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0CB58" w14:textId="77777777" w:rsidR="00ED331A" w:rsidRDefault="00436B0A" w:rsidP="00D91E6E">
      <w:pPr>
        <w:pStyle w:val="Heading1"/>
      </w:pPr>
      <w:r w:rsidRPr="00436B0A">
        <w:t xml:space="preserve">OCRA </w:t>
      </w:r>
      <w:r w:rsidR="00D91E6E">
        <w:t>Semi-</w:t>
      </w:r>
      <w:r w:rsidRPr="00436B0A">
        <w:t>Annual Attorney’s Fees</w:t>
      </w:r>
    </w:p>
    <w:p w14:paraId="7C25D7DD" w14:textId="77777777" w:rsidR="00436B0A" w:rsidRPr="00436B0A" w:rsidRDefault="00436B0A" w:rsidP="00D91E6E">
      <w:pPr>
        <w:pStyle w:val="Heading1"/>
      </w:pPr>
      <w:r w:rsidRPr="00436B0A">
        <w:t xml:space="preserve">July 1, </w:t>
      </w:r>
      <w:bookmarkStart w:id="0" w:name="_GoBack"/>
      <w:bookmarkEnd w:id="0"/>
      <w:r w:rsidRPr="00436B0A">
        <w:t>20</w:t>
      </w:r>
      <w:r w:rsidR="00D91E6E">
        <w:t>20</w:t>
      </w:r>
      <w:r w:rsidRPr="00436B0A">
        <w:t xml:space="preserve"> – </w:t>
      </w:r>
      <w:r w:rsidR="00D91E6E">
        <w:t xml:space="preserve">December 31, </w:t>
      </w:r>
      <w:r w:rsidRPr="00436B0A">
        <w:t>2020</w:t>
      </w:r>
    </w:p>
    <w:p w14:paraId="52D744E0" w14:textId="77777777" w:rsidR="00436B0A" w:rsidRDefault="00D91E6E" w:rsidP="00D91E6E">
      <w:r>
        <w:t xml:space="preserve">There were no attorney’s fees received during this reporting </w:t>
      </w:r>
      <w:r w:rsidR="00436B0A">
        <w:t>period.</w:t>
      </w:r>
    </w:p>
    <w:p w14:paraId="277A2E80" w14:textId="77777777" w:rsidR="00436B0A" w:rsidRDefault="00436B0A" w:rsidP="00436B0A"/>
    <w:sectPr w:rsidR="0043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C412" w14:textId="77777777" w:rsidR="007C7855" w:rsidRDefault="007C7855" w:rsidP="007C7855">
      <w:r>
        <w:separator/>
      </w:r>
    </w:p>
  </w:endnote>
  <w:endnote w:type="continuationSeparator" w:id="0">
    <w:p w14:paraId="2AEA86BD" w14:textId="77777777" w:rsidR="007C7855" w:rsidRDefault="007C7855" w:rsidP="007C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80BC1" w14:textId="77777777" w:rsidR="007C7855" w:rsidRDefault="007C7855" w:rsidP="007C7855">
      <w:r>
        <w:separator/>
      </w:r>
    </w:p>
  </w:footnote>
  <w:footnote w:type="continuationSeparator" w:id="0">
    <w:p w14:paraId="70228ADF" w14:textId="77777777" w:rsidR="007C7855" w:rsidRDefault="007C7855" w:rsidP="007C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0A"/>
    <w:rsid w:val="00436B0A"/>
    <w:rsid w:val="007C281D"/>
    <w:rsid w:val="007C7855"/>
    <w:rsid w:val="009A6717"/>
    <w:rsid w:val="00D91E6E"/>
    <w:rsid w:val="00ED331A"/>
    <w:rsid w:val="00F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C5C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E6E"/>
    <w:pPr>
      <w:spacing w:before="960" w:after="0" w:line="24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0A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B0A"/>
    <w:pPr>
      <w:keepNext/>
      <w:keepLines/>
      <w:spacing w:after="600"/>
      <w:jc w:val="center"/>
      <w:outlineLvl w:val="1"/>
    </w:pPr>
    <w:rPr>
      <w:rFonts w:eastAsiaTheme="majorEastAsia" w:cstheme="majorBidi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0A"/>
    <w:rPr>
      <w:rFonts w:ascii="Arial" w:eastAsiaTheme="majorEastAsia" w:hAnsi="Arial" w:cstheme="majorBidi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0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6B0A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436B0A"/>
    <w:rPr>
      <w:rFonts w:ascii="Arial" w:eastAsiaTheme="majorEastAsia" w:hAnsi="Arial" w:cstheme="majorBidi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7C7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5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C7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55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2021-01-28T23:09:00Z</dcterms:created>
  <dcterms:modified xsi:type="dcterms:W3CDTF">2021-01-28T23:09:00Z</dcterms:modified>
</cp:coreProperties>
</file>