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192" w:rsidRDefault="003A3192" w:rsidP="00577A3F">
      <w:pPr>
        <w:ind w:right="-360"/>
        <w:jc w:val="right"/>
        <w:rPr>
          <w:b/>
          <w:noProof/>
        </w:rPr>
      </w:pPr>
      <w:r w:rsidRPr="003A3192">
        <w:rPr>
          <w:noProof/>
        </w:rPr>
        <w:drawing>
          <wp:anchor distT="0" distB="0" distL="114300" distR="114300" simplePos="0" relativeHeight="251658240" behindDoc="1" locked="0" layoutInCell="1" allowOverlap="1">
            <wp:simplePos x="0" y="0"/>
            <wp:positionH relativeFrom="column">
              <wp:posOffset>-342900</wp:posOffset>
            </wp:positionH>
            <wp:positionV relativeFrom="paragraph">
              <wp:posOffset>-131445</wp:posOffset>
            </wp:positionV>
            <wp:extent cx="3514725" cy="1742987"/>
            <wp:effectExtent l="0" t="0" r="0" b="0"/>
            <wp:wrapNone/>
            <wp:docPr id="2" name="Picture 2" descr="Disability Rights California'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yla\AppData\Local\Microsoft\Windows\Temporary Internet Files\Content.Outlook\2TV93FOK\DRCLogo with brand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3773" cy="17871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536" w:rsidRPr="00622536">
        <w:rPr>
          <w:b/>
          <w:noProof/>
        </w:rPr>
        <w:t xml:space="preserve"> </w:t>
      </w:r>
      <w:r w:rsidR="00622536">
        <w:rPr>
          <w:b/>
          <w:noProof/>
        </w:rPr>
        <w:t>Office of Clients’ Rights Advocacy</w:t>
      </w:r>
    </w:p>
    <w:p w:rsidR="00BB45DA" w:rsidRPr="00BB45DA" w:rsidRDefault="00BB45DA" w:rsidP="00577A3F">
      <w:pPr>
        <w:ind w:right="-360"/>
        <w:jc w:val="right"/>
        <w:rPr>
          <w:noProof/>
        </w:rPr>
      </w:pPr>
      <w:r w:rsidRPr="00BB45DA">
        <w:rPr>
          <w:noProof/>
        </w:rPr>
        <w:t>1831 K Street</w:t>
      </w:r>
    </w:p>
    <w:p w:rsidR="00BB45DA" w:rsidRPr="00BB45DA" w:rsidRDefault="006E7BEA" w:rsidP="00577A3F">
      <w:pPr>
        <w:tabs>
          <w:tab w:val="left" w:pos="1280"/>
          <w:tab w:val="right" w:pos="9720"/>
        </w:tabs>
        <w:ind w:right="-360"/>
        <w:rPr>
          <w:noProof/>
        </w:rPr>
      </w:pPr>
      <w:r>
        <w:rPr>
          <w:noProof/>
        </w:rPr>
        <w:tab/>
      </w:r>
      <w:r>
        <w:rPr>
          <w:noProof/>
        </w:rPr>
        <w:tab/>
      </w:r>
      <w:r w:rsidR="00BB45DA" w:rsidRPr="00BB45DA">
        <w:rPr>
          <w:noProof/>
        </w:rPr>
        <w:t>Sacramento, CA 95811</w:t>
      </w:r>
    </w:p>
    <w:p w:rsidR="00BB45DA" w:rsidRPr="00BB45DA" w:rsidRDefault="00BB45DA" w:rsidP="00577A3F">
      <w:pPr>
        <w:ind w:right="-360"/>
        <w:jc w:val="right"/>
        <w:rPr>
          <w:noProof/>
        </w:rPr>
      </w:pPr>
      <w:r w:rsidRPr="00BB45DA">
        <w:rPr>
          <w:noProof/>
        </w:rPr>
        <w:t>Tel: (916) 504-58</w:t>
      </w:r>
      <w:r w:rsidR="00F90ADD">
        <w:rPr>
          <w:noProof/>
        </w:rPr>
        <w:t>20</w:t>
      </w:r>
    </w:p>
    <w:p w:rsidR="00F90ADD" w:rsidRDefault="00F90ADD" w:rsidP="00577A3F">
      <w:pPr>
        <w:ind w:right="-360"/>
        <w:jc w:val="right"/>
        <w:rPr>
          <w:noProof/>
        </w:rPr>
      </w:pPr>
      <w:r>
        <w:rPr>
          <w:noProof/>
        </w:rPr>
        <w:t>TTY: (8</w:t>
      </w:r>
      <w:r w:rsidR="00204601">
        <w:rPr>
          <w:noProof/>
        </w:rPr>
        <w:t>77</w:t>
      </w:r>
      <w:r>
        <w:rPr>
          <w:noProof/>
        </w:rPr>
        <w:t xml:space="preserve">) 669-6023 </w:t>
      </w:r>
    </w:p>
    <w:p w:rsidR="00F90ADD" w:rsidRDefault="00F90ADD" w:rsidP="00577A3F">
      <w:pPr>
        <w:ind w:right="-360"/>
        <w:jc w:val="right"/>
        <w:rPr>
          <w:noProof/>
        </w:rPr>
      </w:pPr>
      <w:r>
        <w:rPr>
          <w:noProof/>
        </w:rPr>
        <w:t>Toll Free: (800) 390-7032</w:t>
      </w:r>
    </w:p>
    <w:p w:rsidR="00BB45DA" w:rsidRPr="00BB45DA" w:rsidRDefault="00BB45DA" w:rsidP="00577A3F">
      <w:pPr>
        <w:ind w:right="-360"/>
        <w:jc w:val="right"/>
        <w:rPr>
          <w:noProof/>
        </w:rPr>
      </w:pPr>
      <w:r w:rsidRPr="00BB45DA">
        <w:rPr>
          <w:noProof/>
        </w:rPr>
        <w:t>Fax: (916) 504-58</w:t>
      </w:r>
      <w:r w:rsidR="00204601">
        <w:rPr>
          <w:noProof/>
        </w:rPr>
        <w:t>21</w:t>
      </w:r>
    </w:p>
    <w:p w:rsidR="00264E5D" w:rsidRPr="003F206B" w:rsidRDefault="003F206B" w:rsidP="00577A3F">
      <w:pPr>
        <w:pBdr>
          <w:bottom w:val="single" w:sz="4" w:space="1" w:color="auto"/>
        </w:pBdr>
        <w:ind w:left="-547" w:right="-360"/>
        <w:rPr>
          <w:noProof/>
          <w:szCs w:val="28"/>
        </w:rPr>
      </w:pPr>
      <w:r>
        <w:rPr>
          <w:noProof/>
          <w:sz w:val="24"/>
          <w:szCs w:val="24"/>
        </w:rPr>
        <w:t xml:space="preserve">                                                                                     </w:t>
      </w:r>
      <w:r w:rsidR="004235A0" w:rsidRPr="004235A0">
        <w:rPr>
          <w:noProof/>
          <w:sz w:val="24"/>
          <w:szCs w:val="24"/>
        </w:rPr>
        <w:t xml:space="preserve"> </w:t>
      </w:r>
      <w:r>
        <w:rPr>
          <w:noProof/>
          <w:sz w:val="24"/>
          <w:szCs w:val="24"/>
        </w:rPr>
        <w:t xml:space="preserve">                   </w:t>
      </w:r>
      <w:r w:rsidRPr="003F206B">
        <w:rPr>
          <w:noProof/>
          <w:szCs w:val="28"/>
        </w:rPr>
        <w:t>www.disabilityrightsca.org</w:t>
      </w:r>
      <w:r w:rsidR="004235A0" w:rsidRPr="003F206B">
        <w:rPr>
          <w:noProof/>
          <w:szCs w:val="28"/>
        </w:rPr>
        <w:t xml:space="preserve">                    </w:t>
      </w:r>
    </w:p>
    <w:p w:rsidR="008A372E" w:rsidRPr="008A372E" w:rsidRDefault="008A372E" w:rsidP="00577A3F">
      <w:pPr>
        <w:pStyle w:val="Title"/>
        <w:rPr>
          <w:szCs w:val="28"/>
        </w:rPr>
      </w:pPr>
      <w:r w:rsidRPr="008A372E">
        <w:t>MEMORANDUM</w:t>
      </w:r>
    </w:p>
    <w:p w:rsidR="008A372E" w:rsidRPr="008A372E" w:rsidRDefault="008A372E" w:rsidP="00577A3F">
      <w:pPr>
        <w:pStyle w:val="Heading1"/>
        <w:rPr>
          <w:szCs w:val="28"/>
        </w:rPr>
      </w:pPr>
      <w:r w:rsidRPr="008A372E">
        <w:rPr>
          <w:szCs w:val="28"/>
        </w:rPr>
        <w:t>TO:</w:t>
      </w:r>
      <w:r>
        <w:rPr>
          <w:szCs w:val="28"/>
        </w:rPr>
        <w:tab/>
      </w:r>
      <w:r>
        <w:rPr>
          <w:szCs w:val="28"/>
        </w:rPr>
        <w:tab/>
      </w:r>
      <w:r>
        <w:rPr>
          <w:szCs w:val="28"/>
        </w:rPr>
        <w:tab/>
      </w:r>
      <w:r w:rsidR="006E7BEA">
        <w:rPr>
          <w:szCs w:val="28"/>
        </w:rPr>
        <w:tab/>
      </w:r>
      <w:r w:rsidR="006E7BEA">
        <w:rPr>
          <w:szCs w:val="28"/>
        </w:rPr>
        <w:tab/>
      </w:r>
      <w:r w:rsidR="006E7BEA">
        <w:rPr>
          <w:szCs w:val="28"/>
        </w:rPr>
        <w:tab/>
      </w:r>
      <w:r w:rsidR="006E7BEA">
        <w:rPr>
          <w:szCs w:val="28"/>
        </w:rPr>
        <w:tab/>
      </w:r>
      <w:r w:rsidR="006E7BEA">
        <w:rPr>
          <w:szCs w:val="28"/>
        </w:rPr>
        <w:tab/>
      </w:r>
      <w:r w:rsidR="006E7BEA">
        <w:rPr>
          <w:szCs w:val="28"/>
        </w:rPr>
        <w:tab/>
      </w:r>
      <w:r w:rsidR="006E7BEA">
        <w:rPr>
          <w:szCs w:val="28"/>
        </w:rPr>
        <w:tab/>
      </w:r>
      <w:r w:rsidR="006E7BEA">
        <w:rPr>
          <w:szCs w:val="28"/>
        </w:rPr>
        <w:tab/>
        <w:t xml:space="preserve"> </w:t>
      </w:r>
      <w:r w:rsidRPr="008A372E">
        <w:t>Katie Hornberger, Director</w:t>
      </w:r>
    </w:p>
    <w:p w:rsidR="008A372E" w:rsidRDefault="006E7BEA" w:rsidP="00577A3F">
      <w:pPr>
        <w:pStyle w:val="Heading1"/>
        <w:rPr>
          <w:rFonts w:cs="Arial"/>
          <w:szCs w:val="24"/>
        </w:rPr>
      </w:pPr>
      <w:r>
        <w:rPr>
          <w:rFonts w:cs="Arial"/>
          <w:szCs w:val="28"/>
        </w:rPr>
        <w:t>FROM:</w:t>
      </w:r>
      <w:r w:rsidR="008A372E">
        <w:rPr>
          <w:rFonts w:cs="Arial"/>
          <w:szCs w:val="28"/>
        </w:rPr>
        <w:tab/>
      </w:r>
      <w:r>
        <w:rPr>
          <w:rFonts w:cs="Arial"/>
          <w:szCs w:val="28"/>
        </w:rPr>
        <w:t xml:space="preserve"> </w:t>
      </w:r>
      <w:r w:rsidR="000C572D">
        <w:rPr>
          <w:rFonts w:cs="Arial"/>
          <w:szCs w:val="24"/>
        </w:rPr>
        <w:t xml:space="preserve">Mary </w:t>
      </w:r>
      <w:proofErr w:type="spellStart"/>
      <w:r w:rsidR="000C572D">
        <w:rPr>
          <w:rFonts w:cs="Arial"/>
          <w:szCs w:val="24"/>
        </w:rPr>
        <w:t>Melendrez</w:t>
      </w:r>
      <w:proofErr w:type="spellEnd"/>
      <w:r w:rsidR="008A372E" w:rsidRPr="008A372E">
        <w:rPr>
          <w:rFonts w:cs="Arial"/>
          <w:szCs w:val="24"/>
        </w:rPr>
        <w:t>, OCRA Outreach Coordinator (South)</w:t>
      </w:r>
    </w:p>
    <w:p w:rsidR="008A372E" w:rsidRPr="008A372E" w:rsidRDefault="006E7BEA" w:rsidP="00577A3F">
      <w:pPr>
        <w:pStyle w:val="Heading1"/>
        <w:rPr>
          <w:rFonts w:cs="Arial"/>
          <w:szCs w:val="28"/>
        </w:rPr>
      </w:pPr>
      <w:r>
        <w:rPr>
          <w:rFonts w:cs="Arial"/>
          <w:szCs w:val="24"/>
        </w:rPr>
        <w:tab/>
      </w:r>
      <w:r w:rsidR="008A372E">
        <w:rPr>
          <w:rFonts w:cs="Arial"/>
          <w:szCs w:val="24"/>
        </w:rPr>
        <w:tab/>
      </w:r>
      <w:r w:rsidR="008A372E" w:rsidRPr="008A372E">
        <w:rPr>
          <w:rFonts w:cs="Arial"/>
          <w:szCs w:val="24"/>
        </w:rPr>
        <w:t>Christine Hager</w:t>
      </w:r>
      <w:r w:rsidR="008A372E">
        <w:rPr>
          <w:rFonts w:cs="Arial"/>
          <w:szCs w:val="24"/>
        </w:rPr>
        <w:t>,</w:t>
      </w:r>
      <w:r w:rsidR="008A372E" w:rsidRPr="008A372E">
        <w:rPr>
          <w:rFonts w:cs="Arial"/>
          <w:szCs w:val="24"/>
        </w:rPr>
        <w:t xml:space="preserve"> OCRA Outreach Coordinator (North) </w:t>
      </w:r>
    </w:p>
    <w:p w:rsidR="008A372E" w:rsidRPr="008A372E" w:rsidRDefault="006E7BEA" w:rsidP="00577A3F">
      <w:pPr>
        <w:pStyle w:val="Heading1"/>
        <w:rPr>
          <w:rFonts w:cs="Arial"/>
          <w:szCs w:val="28"/>
        </w:rPr>
      </w:pPr>
      <w:r>
        <w:rPr>
          <w:rFonts w:cs="Arial"/>
          <w:szCs w:val="28"/>
        </w:rPr>
        <w:t>RE:</w:t>
      </w:r>
      <w:r w:rsidR="008A372E">
        <w:rPr>
          <w:rFonts w:cs="Arial"/>
          <w:szCs w:val="28"/>
        </w:rPr>
        <w:tab/>
      </w:r>
      <w:r>
        <w:rPr>
          <w:rFonts w:cs="Arial"/>
          <w:szCs w:val="28"/>
        </w:rPr>
        <w:t xml:space="preserve"> </w:t>
      </w:r>
      <w:r w:rsidR="008A372E" w:rsidRPr="008A372E">
        <w:rPr>
          <w:rFonts w:cs="Arial"/>
          <w:szCs w:val="28"/>
        </w:rPr>
        <w:t xml:space="preserve">Semi-Annual </w:t>
      </w:r>
      <w:r w:rsidR="008A372E" w:rsidRPr="008A372E">
        <w:rPr>
          <w:rFonts w:cs="Arial"/>
          <w:szCs w:val="24"/>
        </w:rPr>
        <w:t>OCRA Outr</w:t>
      </w:r>
      <w:r w:rsidR="000C572D">
        <w:rPr>
          <w:rFonts w:cs="Arial"/>
          <w:szCs w:val="24"/>
        </w:rPr>
        <w:t>each Report July – December 2015</w:t>
      </w:r>
    </w:p>
    <w:p w:rsidR="008A372E" w:rsidRPr="008A372E" w:rsidRDefault="008A372E" w:rsidP="00577A3F">
      <w:pPr>
        <w:pStyle w:val="Heading1"/>
        <w:rPr>
          <w:rFonts w:cs="Arial"/>
          <w:szCs w:val="28"/>
        </w:rPr>
      </w:pPr>
      <w:r w:rsidRPr="008A372E">
        <w:rPr>
          <w:rFonts w:cs="Arial"/>
          <w:szCs w:val="28"/>
        </w:rPr>
        <w:t>DATE:</w:t>
      </w:r>
      <w:r w:rsidRPr="008A372E">
        <w:rPr>
          <w:rFonts w:cs="Arial"/>
          <w:szCs w:val="28"/>
        </w:rPr>
        <w:tab/>
      </w:r>
      <w:r w:rsidR="006E7BEA">
        <w:rPr>
          <w:rFonts w:cs="Arial"/>
          <w:szCs w:val="28"/>
        </w:rPr>
        <w:t xml:space="preserve"> </w:t>
      </w:r>
      <w:r w:rsidR="00C4556C">
        <w:rPr>
          <w:rFonts w:cs="Arial"/>
          <w:szCs w:val="28"/>
        </w:rPr>
        <w:t>January 15</w:t>
      </w:r>
      <w:r w:rsidR="000C572D">
        <w:rPr>
          <w:rFonts w:cs="Arial"/>
          <w:szCs w:val="28"/>
        </w:rPr>
        <w:t>, 2016</w:t>
      </w:r>
    </w:p>
    <w:p w:rsidR="008A372E" w:rsidRPr="007C6F90" w:rsidRDefault="008A372E" w:rsidP="00577A3F">
      <w:pPr>
        <w:pStyle w:val="Heading1"/>
        <w:rPr>
          <w:lang w:val="x-none"/>
        </w:rPr>
      </w:pPr>
      <w:r w:rsidRPr="008A372E">
        <w:rPr>
          <w:szCs w:val="28"/>
        </w:rPr>
        <w:tab/>
      </w:r>
      <w:r w:rsidRPr="008A372E">
        <w:rPr>
          <w:szCs w:val="28"/>
        </w:rPr>
        <w:tab/>
      </w:r>
      <w:r w:rsidRPr="008A372E">
        <w:rPr>
          <w:szCs w:val="28"/>
        </w:rPr>
        <w:tab/>
      </w:r>
      <w:r w:rsidRPr="008A372E">
        <w:rPr>
          <w:szCs w:val="28"/>
        </w:rPr>
        <w:tab/>
      </w:r>
      <w:r w:rsidRPr="008A372E">
        <w:rPr>
          <w:szCs w:val="28"/>
        </w:rPr>
        <w:tab/>
      </w:r>
      <w:r w:rsidRPr="008A372E">
        <w:rPr>
          <w:szCs w:val="28"/>
        </w:rPr>
        <w:tab/>
      </w:r>
      <w:r w:rsidRPr="008A372E">
        <w:rPr>
          <w:szCs w:val="28"/>
        </w:rPr>
        <w:tab/>
      </w:r>
      <w:r w:rsidRPr="008A372E">
        <w:rPr>
          <w:szCs w:val="28"/>
        </w:rPr>
        <w:tab/>
      </w:r>
      <w:r w:rsidRPr="008A372E">
        <w:rPr>
          <w:szCs w:val="28"/>
        </w:rPr>
        <w:tab/>
      </w:r>
      <w:r w:rsidRPr="008A372E">
        <w:rPr>
          <w:szCs w:val="28"/>
        </w:rPr>
        <w:tab/>
      </w:r>
      <w:r w:rsidRPr="008A372E">
        <w:rPr>
          <w:szCs w:val="28"/>
        </w:rPr>
        <w:tab/>
      </w:r>
      <w:r w:rsidRPr="008A372E">
        <w:rPr>
          <w:szCs w:val="28"/>
        </w:rPr>
        <w:tab/>
      </w:r>
      <w:r w:rsidRPr="008A372E">
        <w:rPr>
          <w:szCs w:val="28"/>
        </w:rPr>
        <w:tab/>
      </w:r>
      <w:r w:rsidR="00622C75" w:rsidRPr="007C6F90">
        <w:t>This report covers</w:t>
      </w:r>
      <w:r w:rsidRPr="007C6F90">
        <w:t xml:space="preserve"> outreach presentation</w:t>
      </w:r>
      <w:r w:rsidR="000C572D" w:rsidRPr="007C6F90">
        <w:t>s completed between July 1, 2015 and December 31, 2015</w:t>
      </w:r>
      <w:r w:rsidRPr="007C6F90">
        <w:rPr>
          <w:lang w:val="x-none"/>
        </w:rPr>
        <w:t xml:space="preserve">.  During this review period, OCRA staff conducted </w:t>
      </w:r>
      <w:r w:rsidR="00C4556C" w:rsidRPr="007C6F90">
        <w:t>178</w:t>
      </w:r>
      <w:r w:rsidRPr="007C6F90">
        <w:rPr>
          <w:lang w:val="x-none"/>
        </w:rPr>
        <w:t xml:space="preserve"> outreach </w:t>
      </w:r>
      <w:r w:rsidR="00B820FD" w:rsidRPr="007C6F90">
        <w:rPr>
          <w:lang w:val="x-none"/>
        </w:rPr>
        <w:t>trainings.  These</w:t>
      </w:r>
      <w:r w:rsidR="00DE5113" w:rsidRPr="007C6F90">
        <w:rPr>
          <w:lang w:val="x-none"/>
        </w:rPr>
        <w:t xml:space="preserve"> presentations </w:t>
      </w:r>
      <w:r w:rsidR="00B820FD" w:rsidRPr="007C6F90">
        <w:t xml:space="preserve">were </w:t>
      </w:r>
      <w:r w:rsidR="00C4556C" w:rsidRPr="007C6F90">
        <w:rPr>
          <w:lang w:val="x-none"/>
        </w:rPr>
        <w:t>to 6840</w:t>
      </w:r>
      <w:r w:rsidRPr="007C6F90">
        <w:rPr>
          <w:lang w:val="x-none"/>
        </w:rPr>
        <w:t xml:space="preserve"> atten</w:t>
      </w:r>
      <w:r w:rsidR="00DE5113" w:rsidRPr="007C6F90">
        <w:rPr>
          <w:lang w:val="x-none"/>
        </w:rPr>
        <w:t xml:space="preserve">dees.  </w:t>
      </w:r>
      <w:r w:rsidR="00C4556C" w:rsidRPr="007C6F90">
        <w:t xml:space="preserve">We recognize these numbers have slightly decreased from the same reporting period of 2014 and </w:t>
      </w:r>
      <w:r w:rsidR="00E213DE">
        <w:t>it is likely because we changed how we</w:t>
      </w:r>
      <w:r w:rsidR="00C4556C" w:rsidRPr="007C6F90">
        <w:t xml:space="preserve"> </w:t>
      </w:r>
      <w:r w:rsidR="00E213DE">
        <w:t>track</w:t>
      </w:r>
      <w:r w:rsidR="00C4556C" w:rsidRPr="007C6F90">
        <w:t xml:space="preserve"> a</w:t>
      </w:r>
      <w:r w:rsidR="00E213DE">
        <w:t>ttendees to accurately count</w:t>
      </w:r>
      <w:r w:rsidR="00C4556C" w:rsidRPr="007C6F90">
        <w:t xml:space="preserve"> outreach trainings.</w:t>
      </w:r>
      <w:r w:rsidRPr="007C6F90">
        <w:rPr>
          <w:lang w:val="x-none"/>
        </w:rPr>
        <w:t xml:space="preserve"> </w:t>
      </w:r>
      <w:r w:rsidRPr="007C6F90">
        <w:t xml:space="preserve"> </w:t>
      </w:r>
      <w:r w:rsidR="00C4556C" w:rsidRPr="007C6F90">
        <w:t xml:space="preserve">We now count the number of </w:t>
      </w:r>
      <w:proofErr w:type="gramStart"/>
      <w:r w:rsidR="00C4556C" w:rsidRPr="007C6F90">
        <w:t>attendees</w:t>
      </w:r>
      <w:proofErr w:type="gramEnd"/>
      <w:r w:rsidR="00C4556C" w:rsidRPr="007C6F90">
        <w:t xml:space="preserve"> at large conferences who come to the OCRA table/booth for publications or to talk to staff, rather than counting the total number of conference participants.  </w:t>
      </w:r>
      <w:r w:rsidRPr="007C6F90">
        <w:rPr>
          <w:lang w:val="x-none"/>
        </w:rPr>
        <w:t xml:space="preserve">Below </w:t>
      </w:r>
      <w:r w:rsidR="00C4556C" w:rsidRPr="007C6F90">
        <w:t>are examples of the</w:t>
      </w:r>
      <w:r w:rsidRPr="007C6F90">
        <w:rPr>
          <w:lang w:val="x-none"/>
        </w:rPr>
        <w:t xml:space="preserve"> </w:t>
      </w:r>
      <w:r w:rsidRPr="007C6F90">
        <w:t>different</w:t>
      </w:r>
      <w:r w:rsidRPr="007C6F90">
        <w:rPr>
          <w:lang w:val="x-none"/>
        </w:rPr>
        <w:t xml:space="preserve"> types of outreach </w:t>
      </w:r>
      <w:r w:rsidRPr="007C6F90">
        <w:t>each office</w:t>
      </w:r>
      <w:r w:rsidRPr="007C6F90">
        <w:rPr>
          <w:lang w:val="x-none"/>
        </w:rPr>
        <w:t xml:space="preserve"> provide</w:t>
      </w:r>
      <w:r w:rsidRPr="007C6F90">
        <w:t>s including</w:t>
      </w:r>
      <w:r w:rsidRPr="007C6F90">
        <w:rPr>
          <w:lang w:val="x-none"/>
        </w:rPr>
        <w:t xml:space="preserve"> </w:t>
      </w:r>
      <w:r w:rsidRPr="007C6F90">
        <w:t>self-advocacy, general, and target presentations</w:t>
      </w:r>
      <w:r w:rsidRPr="007C6F90">
        <w:rPr>
          <w:lang w:val="x-none"/>
        </w:rPr>
        <w:t xml:space="preserve">.  </w:t>
      </w:r>
    </w:p>
    <w:p w:rsidR="008A372E" w:rsidRPr="00C4556C" w:rsidRDefault="008A372E" w:rsidP="00577A3F">
      <w:pPr>
        <w:pStyle w:val="Heading2"/>
      </w:pPr>
      <w:r w:rsidRPr="00C4556C">
        <w:t>Self-Advocacy Trainings</w:t>
      </w:r>
    </w:p>
    <w:p w:rsidR="008A372E" w:rsidRPr="00B06298" w:rsidRDefault="008A372E" w:rsidP="00577A3F">
      <w:r w:rsidRPr="00B06298">
        <w:t xml:space="preserve">Each OCRA office conducts at least one self-advocacy training per contract year. </w:t>
      </w:r>
      <w:r w:rsidR="00E213DE">
        <w:t xml:space="preserve"> </w:t>
      </w:r>
      <w:r w:rsidRPr="00B06298">
        <w:t xml:space="preserve">Self-Advocacy topics include: emergency preparedness, self-advocacy, client’s rights, rights to money management, voting rights, community living options, and employment rights and options. </w:t>
      </w:r>
    </w:p>
    <w:p w:rsidR="006E0B54" w:rsidRDefault="006E0B54" w:rsidP="00577A3F">
      <w:pPr>
        <w:rPr>
          <w:rFonts w:eastAsiaTheme="majorEastAsia" w:cstheme="majorBidi"/>
          <w:szCs w:val="24"/>
        </w:rPr>
      </w:pPr>
    </w:p>
    <w:p w:rsidR="007C6F90" w:rsidRDefault="007C6F90" w:rsidP="00577A3F">
      <w:pPr>
        <w:rPr>
          <w:rFonts w:eastAsiaTheme="majorEastAsia" w:cstheme="majorBidi"/>
          <w:szCs w:val="24"/>
        </w:rPr>
      </w:pPr>
    </w:p>
    <w:p w:rsidR="00577A3F" w:rsidRDefault="00BE3913" w:rsidP="00577A3F">
      <w:pPr>
        <w:rPr>
          <w:rFonts w:eastAsiaTheme="majorEastAsia" w:cstheme="majorBidi"/>
          <w:szCs w:val="24"/>
        </w:rPr>
      </w:pPr>
      <w:r w:rsidRPr="00BE3913">
        <w:rPr>
          <w:rFonts w:eastAsiaTheme="majorEastAsia" w:cstheme="majorBidi"/>
          <w:b/>
          <w:szCs w:val="24"/>
          <w:u w:val="single"/>
        </w:rPr>
        <w:lastRenderedPageBreak/>
        <w:t xml:space="preserve">The </w:t>
      </w:r>
      <w:r w:rsidR="007C6F90" w:rsidRPr="00BE3913">
        <w:rPr>
          <w:rFonts w:eastAsiaTheme="majorEastAsia" w:cstheme="majorBidi"/>
          <w:b/>
          <w:szCs w:val="24"/>
          <w:u w:val="single"/>
        </w:rPr>
        <w:t>Power of Voting</w:t>
      </w:r>
      <w:r w:rsidRPr="0080259B">
        <w:rPr>
          <w:rFonts w:eastAsiaTheme="majorEastAsia" w:cstheme="majorBidi"/>
          <w:b/>
          <w:szCs w:val="24"/>
          <w:u w:val="single"/>
        </w:rPr>
        <w:t>.</w:t>
      </w:r>
      <w:r w:rsidRPr="00577A3F">
        <w:rPr>
          <w:rFonts w:eastAsiaTheme="majorEastAsia" w:cstheme="majorBidi"/>
          <w:szCs w:val="24"/>
        </w:rPr>
        <w:t xml:space="preserve">  </w:t>
      </w:r>
      <w:r w:rsidR="00577A3F" w:rsidRPr="00577A3F">
        <w:rPr>
          <w:rFonts w:eastAsiaTheme="majorEastAsia" w:cstheme="majorBidi"/>
          <w:szCs w:val="24"/>
        </w:rPr>
        <w:t xml:space="preserve">Over 200 </w:t>
      </w:r>
      <w:r w:rsidR="00577A3F">
        <w:rPr>
          <w:rFonts w:eastAsiaTheme="majorEastAsia" w:cstheme="majorBidi"/>
          <w:szCs w:val="24"/>
        </w:rPr>
        <w:t>self-a</w:t>
      </w:r>
      <w:r>
        <w:rPr>
          <w:rFonts w:eastAsiaTheme="majorEastAsia" w:cstheme="majorBidi"/>
          <w:szCs w:val="24"/>
        </w:rPr>
        <w:t xml:space="preserve">dvocates from 5 counties met to </w:t>
      </w:r>
      <w:r w:rsidR="003F6552">
        <w:rPr>
          <w:rFonts w:eastAsiaTheme="majorEastAsia" w:cstheme="majorBidi"/>
          <w:szCs w:val="24"/>
        </w:rPr>
        <w:t>learn</w:t>
      </w:r>
      <w:r>
        <w:rPr>
          <w:rFonts w:eastAsiaTheme="majorEastAsia" w:cstheme="majorBidi"/>
          <w:szCs w:val="24"/>
        </w:rPr>
        <w:t xml:space="preserve"> about the power of voting from Tho Vinh Banh</w:t>
      </w:r>
      <w:r w:rsidR="00577A3F">
        <w:rPr>
          <w:rFonts w:eastAsiaTheme="majorEastAsia" w:cstheme="majorBidi"/>
          <w:szCs w:val="24"/>
        </w:rPr>
        <w:t xml:space="preserve"> and Marinda Reed</w:t>
      </w:r>
      <w:r>
        <w:rPr>
          <w:rFonts w:eastAsiaTheme="majorEastAsia" w:cstheme="majorBidi"/>
          <w:szCs w:val="24"/>
        </w:rPr>
        <w:t xml:space="preserve">, </w:t>
      </w:r>
      <w:r w:rsidR="00384730">
        <w:rPr>
          <w:rFonts w:eastAsiaTheme="majorEastAsia" w:cstheme="majorBidi"/>
          <w:szCs w:val="24"/>
        </w:rPr>
        <w:t>Sacramento Regional Office</w:t>
      </w:r>
      <w:r w:rsidR="003F6552">
        <w:rPr>
          <w:rFonts w:eastAsiaTheme="majorEastAsia" w:cstheme="majorBidi"/>
          <w:szCs w:val="24"/>
        </w:rPr>
        <w:t>,</w:t>
      </w:r>
      <w:r>
        <w:rPr>
          <w:rFonts w:eastAsiaTheme="majorEastAsia" w:cstheme="majorBidi"/>
          <w:szCs w:val="24"/>
        </w:rPr>
        <w:t xml:space="preserve"> Alexis </w:t>
      </w:r>
      <w:proofErr w:type="spellStart"/>
      <w:r>
        <w:rPr>
          <w:rFonts w:eastAsiaTheme="majorEastAsia" w:cstheme="majorBidi"/>
          <w:szCs w:val="24"/>
        </w:rPr>
        <w:t>Turzan</w:t>
      </w:r>
      <w:proofErr w:type="spellEnd"/>
      <w:r>
        <w:rPr>
          <w:rFonts w:eastAsiaTheme="majorEastAsia" w:cstheme="majorBidi"/>
          <w:szCs w:val="24"/>
        </w:rPr>
        <w:t>,</w:t>
      </w:r>
      <w:r w:rsidR="003F6552">
        <w:rPr>
          <w:rFonts w:eastAsiaTheme="majorEastAsia" w:cstheme="majorBidi"/>
          <w:szCs w:val="24"/>
        </w:rPr>
        <w:t xml:space="preserve"> American Civil Liberties Union, and</w:t>
      </w:r>
      <w:r>
        <w:rPr>
          <w:rFonts w:eastAsiaTheme="majorEastAsia" w:cstheme="majorBidi"/>
          <w:szCs w:val="24"/>
        </w:rPr>
        <w:t xml:space="preserve"> </w:t>
      </w:r>
      <w:r w:rsidR="003F6552" w:rsidRPr="003F6552">
        <w:rPr>
          <w:rFonts w:eastAsiaTheme="majorEastAsia" w:cstheme="majorBidi"/>
          <w:szCs w:val="24"/>
        </w:rPr>
        <w:t>OCRA’s Christine Hager, Assistant CRA</w:t>
      </w:r>
      <w:r w:rsidR="003F6552">
        <w:rPr>
          <w:rFonts w:eastAsiaTheme="majorEastAsia" w:cstheme="majorBidi"/>
          <w:szCs w:val="24"/>
        </w:rPr>
        <w:t xml:space="preserve">.  Christine </w:t>
      </w:r>
      <w:r w:rsidR="003F6552" w:rsidRPr="003F6552">
        <w:rPr>
          <w:rFonts w:eastAsiaTheme="majorEastAsia" w:cstheme="majorBidi"/>
          <w:szCs w:val="24"/>
        </w:rPr>
        <w:t xml:space="preserve">assisted with the </w:t>
      </w:r>
      <w:r w:rsidR="003F6552">
        <w:rPr>
          <w:rFonts w:eastAsiaTheme="majorEastAsia" w:cstheme="majorBidi"/>
          <w:szCs w:val="24"/>
        </w:rPr>
        <w:t xml:space="preserve">main presentation - </w:t>
      </w:r>
      <w:r w:rsidR="003F6552" w:rsidRPr="003F6552">
        <w:rPr>
          <w:rFonts w:eastAsiaTheme="majorEastAsia" w:cstheme="majorBidi"/>
          <w:szCs w:val="24"/>
        </w:rPr>
        <w:t xml:space="preserve">an interactive format for all to learn about their right to vote and the power of their vote.  Self-Advocates participated in a mock vote and received handouts about voting.  </w:t>
      </w:r>
      <w:r w:rsidR="003F6552">
        <w:rPr>
          <w:rFonts w:eastAsiaTheme="majorEastAsia" w:cstheme="majorBidi"/>
          <w:szCs w:val="24"/>
        </w:rPr>
        <w:t>Christine also staffed</w:t>
      </w:r>
      <w:r w:rsidR="003F6552" w:rsidRPr="003F6552">
        <w:rPr>
          <w:rFonts w:eastAsiaTheme="majorEastAsia" w:cstheme="majorBidi"/>
          <w:szCs w:val="24"/>
        </w:rPr>
        <w:t xml:space="preserve"> a table to answer additional questions and assist pe</w:t>
      </w:r>
      <w:r w:rsidR="003F6552">
        <w:rPr>
          <w:rFonts w:eastAsiaTheme="majorEastAsia" w:cstheme="majorBidi"/>
          <w:szCs w:val="24"/>
        </w:rPr>
        <w:t xml:space="preserve">ople with registering to vote.  </w:t>
      </w:r>
    </w:p>
    <w:p w:rsidR="00577A3F" w:rsidRPr="00BE3913" w:rsidRDefault="00577A3F" w:rsidP="00577A3F">
      <w:pPr>
        <w:rPr>
          <w:i/>
        </w:rPr>
      </w:pPr>
      <w:r>
        <w:rPr>
          <w:i/>
          <w:noProof/>
        </w:rPr>
        <w:drawing>
          <wp:inline distT="0" distB="0" distL="0" distR="0">
            <wp:extent cx="5943600" cy="4457700"/>
            <wp:effectExtent l="0" t="0" r="0" b="0"/>
            <wp:docPr id="1" name="Picture 1" descr="Shows over 200 self-advocates attending a power of voting training." title="Group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p photo.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8A372E" w:rsidRPr="000C572D" w:rsidRDefault="008A372E" w:rsidP="00577A3F">
      <w:pPr>
        <w:jc w:val="center"/>
        <w:rPr>
          <w:rFonts w:cs="Arial"/>
          <w:i/>
          <w:szCs w:val="28"/>
        </w:rPr>
      </w:pPr>
    </w:p>
    <w:p w:rsidR="008A372E" w:rsidRPr="007C6F90" w:rsidRDefault="00485630" w:rsidP="00E213DE">
      <w:pPr>
        <w:pStyle w:val="Heading2"/>
        <w:spacing w:before="0" w:after="160" w:line="259" w:lineRule="auto"/>
      </w:pPr>
      <w:r w:rsidRPr="007C6F90">
        <w:t>General Outreach</w:t>
      </w:r>
      <w:r w:rsidR="008A372E" w:rsidRPr="007C6F90">
        <w:t xml:space="preserve"> </w:t>
      </w:r>
    </w:p>
    <w:p w:rsidR="00D238F8" w:rsidRPr="007C6F90" w:rsidRDefault="00D238F8" w:rsidP="00E213DE">
      <w:pPr>
        <w:spacing w:after="160" w:line="259" w:lineRule="auto"/>
        <w:rPr>
          <w:rFonts w:eastAsiaTheme="minorEastAsia" w:cs="Arial"/>
          <w:b/>
          <w:szCs w:val="28"/>
          <w:u w:val="single"/>
          <w:lang w:eastAsia="ja-JP"/>
        </w:rPr>
      </w:pPr>
      <w:r w:rsidRPr="007C6F90">
        <w:rPr>
          <w:rFonts w:eastAsiaTheme="minorEastAsia" w:cs="Arial"/>
          <w:b/>
          <w:szCs w:val="28"/>
          <w:u w:val="single"/>
          <w:lang w:eastAsia="ja-JP"/>
        </w:rPr>
        <w:t>Special Education Community Advisory Committee Resource Fair.</w:t>
      </w:r>
    </w:p>
    <w:p w:rsidR="00D238F8" w:rsidRPr="00D238F8" w:rsidRDefault="00D238F8" w:rsidP="00E213DE">
      <w:pPr>
        <w:spacing w:after="160" w:line="259" w:lineRule="auto"/>
        <w:rPr>
          <w:rFonts w:eastAsiaTheme="minorEastAsia" w:cs="Arial"/>
          <w:szCs w:val="28"/>
          <w:lang w:eastAsia="ja-JP"/>
        </w:rPr>
      </w:pPr>
      <w:r w:rsidRPr="00D238F8">
        <w:rPr>
          <w:rFonts w:eastAsiaTheme="minorEastAsia" w:cs="Arial"/>
          <w:szCs w:val="28"/>
          <w:lang w:eastAsia="ja-JP"/>
        </w:rPr>
        <w:t xml:space="preserve">Resource fairs are a great way for OCRA to provide information about our advocacy services.  Many parents of special education students need advocacy assistance to navigate the educational system and access generic resources.  The Vallejo Community Advisory Committee (CAC) holds a yearly resource fair to help families and students access local community services.  </w:t>
      </w:r>
    </w:p>
    <w:p w:rsidR="008A372E" w:rsidRPr="00E213DE" w:rsidRDefault="00D238F8" w:rsidP="00E213DE">
      <w:pPr>
        <w:spacing w:after="160" w:line="259" w:lineRule="auto"/>
        <w:rPr>
          <w:rFonts w:eastAsiaTheme="minorEastAsia" w:cs="Arial"/>
          <w:szCs w:val="28"/>
          <w:lang w:eastAsia="ja-JP"/>
        </w:rPr>
      </w:pPr>
      <w:r w:rsidRPr="00D238F8">
        <w:rPr>
          <w:rFonts w:eastAsiaTheme="minorEastAsia" w:cs="Arial"/>
          <w:szCs w:val="28"/>
          <w:lang w:eastAsia="ja-JP"/>
        </w:rPr>
        <w:lastRenderedPageBreak/>
        <w:t>OCRA had a table at the CAC Resource Fair at Vallejo Unified School District on August 27, 2015.  Annie Breuer</w:t>
      </w:r>
      <w:r w:rsidR="00BE3F65">
        <w:rPr>
          <w:rFonts w:eastAsiaTheme="minorEastAsia" w:cs="Arial"/>
          <w:szCs w:val="28"/>
          <w:lang w:eastAsia="ja-JP"/>
        </w:rPr>
        <w:t>, Assistant CRA</w:t>
      </w:r>
      <w:r w:rsidRPr="00D238F8">
        <w:rPr>
          <w:rFonts w:eastAsiaTheme="minorEastAsia" w:cs="Arial"/>
          <w:szCs w:val="28"/>
          <w:lang w:eastAsia="ja-JP"/>
        </w:rPr>
        <w:t xml:space="preserve"> of OCRA’s North Bay Regional Center office provided information regarding regional center services, special education, Social Security, and OCRA services. </w:t>
      </w:r>
      <w:r w:rsidR="00E213DE">
        <w:rPr>
          <w:rFonts w:eastAsiaTheme="minorEastAsia" w:cs="Arial"/>
          <w:szCs w:val="28"/>
          <w:lang w:eastAsia="ja-JP"/>
        </w:rPr>
        <w:t xml:space="preserve"> </w:t>
      </w:r>
      <w:r w:rsidRPr="00D238F8">
        <w:rPr>
          <w:rFonts w:eastAsiaTheme="minorEastAsia" w:cs="Arial"/>
          <w:szCs w:val="28"/>
          <w:lang w:eastAsia="ja-JP"/>
        </w:rPr>
        <w:t xml:space="preserve">Over </w:t>
      </w:r>
      <w:r w:rsidR="00BE3F65">
        <w:rPr>
          <w:rFonts w:eastAsiaTheme="minorEastAsia" w:cs="Arial"/>
          <w:szCs w:val="28"/>
          <w:lang w:eastAsia="ja-JP"/>
        </w:rPr>
        <w:t>40</w:t>
      </w:r>
      <w:r w:rsidRPr="00D238F8">
        <w:rPr>
          <w:rFonts w:eastAsiaTheme="minorEastAsia" w:cs="Arial"/>
          <w:szCs w:val="28"/>
          <w:lang w:eastAsia="ja-JP"/>
        </w:rPr>
        <w:t xml:space="preserve"> individuals attended the fair.  Special ed</w:t>
      </w:r>
      <w:r w:rsidR="00BE3F65">
        <w:rPr>
          <w:rFonts w:eastAsiaTheme="minorEastAsia" w:cs="Arial"/>
          <w:szCs w:val="28"/>
          <w:lang w:eastAsia="ja-JP"/>
        </w:rPr>
        <w:t>ucation students, their family members</w:t>
      </w:r>
      <w:r w:rsidR="00E213DE">
        <w:rPr>
          <w:rFonts w:eastAsiaTheme="minorEastAsia" w:cs="Arial"/>
          <w:szCs w:val="28"/>
          <w:lang w:eastAsia="ja-JP"/>
        </w:rPr>
        <w:t>,</w:t>
      </w:r>
      <w:r w:rsidRPr="00D238F8">
        <w:rPr>
          <w:rFonts w:eastAsiaTheme="minorEastAsia" w:cs="Arial"/>
          <w:szCs w:val="28"/>
          <w:lang w:eastAsia="ja-JP"/>
        </w:rPr>
        <w:t xml:space="preserve"> and school staff discovered OCRA as </w:t>
      </w:r>
      <w:r w:rsidR="00384730">
        <w:rPr>
          <w:rFonts w:eastAsiaTheme="minorEastAsia" w:cs="Arial"/>
          <w:szCs w:val="28"/>
          <w:lang w:eastAsia="ja-JP"/>
        </w:rPr>
        <w:t xml:space="preserve">a </w:t>
      </w:r>
      <w:r w:rsidRPr="00D238F8">
        <w:rPr>
          <w:rFonts w:eastAsiaTheme="minorEastAsia" w:cs="Arial"/>
          <w:szCs w:val="28"/>
          <w:lang w:eastAsia="ja-JP"/>
        </w:rPr>
        <w:t xml:space="preserve">potential resources for assistance.  </w:t>
      </w:r>
    </w:p>
    <w:p w:rsidR="005877A9" w:rsidRPr="00DD40B7" w:rsidRDefault="007C6F90" w:rsidP="00E213DE">
      <w:pPr>
        <w:pStyle w:val="NormalWeb"/>
        <w:spacing w:before="0" w:after="160" w:line="259" w:lineRule="auto"/>
        <w:rPr>
          <w:rFonts w:ascii="Arial" w:hAnsi="Arial" w:cs="Arial"/>
          <w:color w:val="202020"/>
          <w:sz w:val="28"/>
          <w:szCs w:val="28"/>
          <w:lang w:val="en"/>
        </w:rPr>
      </w:pPr>
      <w:r>
        <w:rPr>
          <w:rFonts w:ascii="Arial" w:hAnsi="Arial" w:cs="Arial"/>
          <w:b/>
          <w:color w:val="202020"/>
          <w:sz w:val="28"/>
          <w:szCs w:val="28"/>
          <w:u w:val="single"/>
          <w:lang w:val="en"/>
        </w:rPr>
        <w:t>OCRA and DOR Team Up to Serve the Community.</w:t>
      </w:r>
      <w:r w:rsidR="005877A9">
        <w:rPr>
          <w:rFonts w:ascii="Arial" w:hAnsi="Arial" w:cs="Arial"/>
          <w:color w:val="202020"/>
          <w:sz w:val="28"/>
          <w:szCs w:val="28"/>
          <w:lang w:val="en"/>
        </w:rPr>
        <w:t xml:space="preserve"> </w:t>
      </w:r>
      <w:r w:rsidR="005877A9" w:rsidRPr="00D05E7E">
        <w:rPr>
          <w:rFonts w:ascii="Arial" w:hAnsi="Arial" w:cs="Arial"/>
          <w:color w:val="202020"/>
          <w:sz w:val="28"/>
          <w:szCs w:val="28"/>
          <w:lang w:val="en"/>
        </w:rPr>
        <w:t xml:space="preserve">The Department of Rehabilitation (DOR) </w:t>
      </w:r>
      <w:r w:rsidR="00BE3F65">
        <w:rPr>
          <w:rFonts w:ascii="Arial" w:hAnsi="Arial" w:cs="Arial"/>
          <w:color w:val="202020"/>
          <w:sz w:val="28"/>
          <w:szCs w:val="28"/>
          <w:lang w:val="en"/>
        </w:rPr>
        <w:t>helps</w:t>
      </w:r>
      <w:r w:rsidR="005877A9" w:rsidRPr="00D05E7E">
        <w:rPr>
          <w:rFonts w:ascii="Arial" w:hAnsi="Arial" w:cs="Arial"/>
          <w:color w:val="202020"/>
          <w:sz w:val="28"/>
          <w:szCs w:val="28"/>
          <w:lang w:val="en"/>
        </w:rPr>
        <w:t xml:space="preserve"> C</w:t>
      </w:r>
      <w:r w:rsidR="00BE3F65">
        <w:rPr>
          <w:rFonts w:ascii="Arial" w:hAnsi="Arial" w:cs="Arial"/>
          <w:color w:val="202020"/>
          <w:sz w:val="28"/>
          <w:szCs w:val="28"/>
          <w:lang w:val="en"/>
        </w:rPr>
        <w:t>alifornians with disabilities</w:t>
      </w:r>
      <w:r w:rsidR="005877A9" w:rsidRPr="00D05E7E">
        <w:rPr>
          <w:rFonts w:ascii="Arial" w:hAnsi="Arial" w:cs="Arial"/>
          <w:color w:val="202020"/>
          <w:sz w:val="28"/>
          <w:szCs w:val="28"/>
          <w:lang w:val="en"/>
        </w:rPr>
        <w:t xml:space="preserve"> obtain and retain employment and maximize their equality and ability to live independently in their communities.</w:t>
      </w:r>
      <w:r w:rsidR="005877A9">
        <w:rPr>
          <w:rFonts w:ascii="Arial" w:hAnsi="Arial" w:cs="Arial"/>
          <w:color w:val="202020"/>
          <w:sz w:val="28"/>
          <w:szCs w:val="28"/>
          <w:lang w:val="en"/>
        </w:rPr>
        <w:t xml:space="preserve">  They do this </w:t>
      </w:r>
      <w:r w:rsidR="005877A9" w:rsidRPr="00D05E7E">
        <w:rPr>
          <w:rFonts w:ascii="Arial" w:hAnsi="Arial" w:cs="Arial"/>
          <w:color w:val="202020"/>
          <w:sz w:val="28"/>
          <w:szCs w:val="28"/>
          <w:lang w:val="en"/>
        </w:rPr>
        <w:t xml:space="preserve">by tailoring </w:t>
      </w:r>
      <w:r w:rsidR="005877A9">
        <w:rPr>
          <w:rFonts w:ascii="Arial" w:hAnsi="Arial" w:cs="Arial"/>
          <w:color w:val="202020"/>
          <w:sz w:val="28"/>
          <w:szCs w:val="28"/>
          <w:lang w:val="en"/>
        </w:rPr>
        <w:t>their</w:t>
      </w:r>
      <w:r w:rsidR="005877A9" w:rsidRPr="00D05E7E">
        <w:rPr>
          <w:rFonts w:ascii="Arial" w:hAnsi="Arial" w:cs="Arial"/>
          <w:color w:val="202020"/>
          <w:sz w:val="28"/>
          <w:szCs w:val="28"/>
          <w:lang w:val="en"/>
        </w:rPr>
        <w:t xml:space="preserve"> services to each </w:t>
      </w:r>
      <w:r w:rsidR="0080259B">
        <w:rPr>
          <w:rFonts w:ascii="Arial" w:hAnsi="Arial" w:cs="Arial"/>
          <w:color w:val="202020"/>
          <w:sz w:val="28"/>
          <w:szCs w:val="28"/>
          <w:lang w:val="en"/>
        </w:rPr>
        <w:t>person</w:t>
      </w:r>
      <w:r w:rsidR="005877A9" w:rsidRPr="00D05E7E">
        <w:rPr>
          <w:rFonts w:ascii="Arial" w:hAnsi="Arial" w:cs="Arial"/>
          <w:color w:val="202020"/>
          <w:sz w:val="28"/>
          <w:szCs w:val="28"/>
          <w:lang w:val="en"/>
        </w:rPr>
        <w:t xml:space="preserve"> to ensure a greater chance of success.</w:t>
      </w:r>
      <w:r w:rsidR="005877A9">
        <w:rPr>
          <w:rFonts w:ascii="Arial" w:hAnsi="Arial" w:cs="Arial"/>
          <w:color w:val="202020"/>
          <w:sz w:val="28"/>
          <w:szCs w:val="28"/>
          <w:lang w:val="en"/>
        </w:rPr>
        <w:t xml:space="preserve">  Some of the people with disabilities who seek assistance from DOR may also qualify to receive services from the Kern Regional Center.  On Thurs</w:t>
      </w:r>
      <w:r w:rsidR="00086655">
        <w:rPr>
          <w:rFonts w:ascii="Arial" w:hAnsi="Arial" w:cs="Arial"/>
          <w:color w:val="202020"/>
          <w:sz w:val="28"/>
          <w:szCs w:val="28"/>
          <w:lang w:val="en"/>
        </w:rPr>
        <w:t>day, December 10, 2015, OCRA</w:t>
      </w:r>
      <w:r w:rsidR="005877A9">
        <w:rPr>
          <w:rFonts w:ascii="Arial" w:hAnsi="Arial" w:cs="Arial"/>
          <w:color w:val="202020"/>
          <w:sz w:val="28"/>
          <w:szCs w:val="28"/>
          <w:lang w:val="en"/>
        </w:rPr>
        <w:t xml:space="preserve"> met with DOR staff members at their Bakersfield location to provide them with information on regional center eligibility criteria, services, and appeal rights for people who are denied eligibility to receive regional center services.  Clients’ Rights Advo</w:t>
      </w:r>
      <w:r w:rsidR="00BE3F65">
        <w:rPr>
          <w:rFonts w:ascii="Arial" w:hAnsi="Arial" w:cs="Arial"/>
          <w:color w:val="202020"/>
          <w:sz w:val="28"/>
          <w:szCs w:val="28"/>
          <w:lang w:val="en"/>
        </w:rPr>
        <w:t>cate</w:t>
      </w:r>
      <w:r w:rsidR="005877A9">
        <w:rPr>
          <w:rFonts w:ascii="Arial" w:hAnsi="Arial" w:cs="Arial"/>
          <w:color w:val="202020"/>
          <w:sz w:val="28"/>
          <w:szCs w:val="28"/>
          <w:lang w:val="en"/>
        </w:rPr>
        <w:t xml:space="preserve"> </w:t>
      </w:r>
      <w:r w:rsidR="005877A9" w:rsidRPr="009606C4">
        <w:rPr>
          <w:rFonts w:ascii="Arial" w:hAnsi="Arial" w:cs="Arial"/>
          <w:color w:val="202020"/>
          <w:sz w:val="28"/>
          <w:szCs w:val="28"/>
          <w:lang w:val="en"/>
        </w:rPr>
        <w:t>Mario Espinoza</w:t>
      </w:r>
      <w:r w:rsidR="00BE3F65">
        <w:rPr>
          <w:rFonts w:ascii="Arial" w:hAnsi="Arial" w:cs="Arial"/>
          <w:color w:val="202020"/>
          <w:sz w:val="28"/>
          <w:szCs w:val="28"/>
          <w:lang w:val="en"/>
        </w:rPr>
        <w:t xml:space="preserve"> </w:t>
      </w:r>
      <w:r w:rsidR="005877A9">
        <w:rPr>
          <w:rFonts w:ascii="Arial" w:hAnsi="Arial" w:cs="Arial"/>
          <w:color w:val="202020"/>
          <w:sz w:val="28"/>
          <w:szCs w:val="28"/>
          <w:lang w:val="en"/>
        </w:rPr>
        <w:t xml:space="preserve">shared this information through a </w:t>
      </w:r>
      <w:r w:rsidR="0080259B">
        <w:rPr>
          <w:rFonts w:ascii="Arial" w:hAnsi="Arial" w:cs="Arial"/>
          <w:color w:val="202020"/>
          <w:sz w:val="28"/>
          <w:szCs w:val="28"/>
          <w:lang w:val="en"/>
        </w:rPr>
        <w:t>presentation on regional center s</w:t>
      </w:r>
      <w:r w:rsidR="005877A9">
        <w:rPr>
          <w:rFonts w:ascii="Arial" w:hAnsi="Arial" w:cs="Arial"/>
          <w:color w:val="202020"/>
          <w:sz w:val="28"/>
          <w:szCs w:val="28"/>
          <w:lang w:val="en"/>
        </w:rPr>
        <w:t>ervices.  DOR staff members were very receptive to the information being presented because they interact with people who have disabilities on a regular basis</w:t>
      </w:r>
      <w:r w:rsidR="0080259B">
        <w:rPr>
          <w:rFonts w:ascii="Arial" w:hAnsi="Arial" w:cs="Arial"/>
          <w:color w:val="202020"/>
          <w:sz w:val="28"/>
          <w:szCs w:val="28"/>
          <w:lang w:val="en"/>
        </w:rPr>
        <w:t>,</w:t>
      </w:r>
      <w:r w:rsidR="005877A9">
        <w:rPr>
          <w:rFonts w:ascii="Arial" w:hAnsi="Arial" w:cs="Arial"/>
          <w:color w:val="202020"/>
          <w:sz w:val="28"/>
          <w:szCs w:val="28"/>
          <w:lang w:val="en"/>
        </w:rPr>
        <w:t xml:space="preserve"> but </w:t>
      </w:r>
      <w:r w:rsidR="00384730">
        <w:rPr>
          <w:rFonts w:ascii="Arial" w:hAnsi="Arial" w:cs="Arial"/>
          <w:color w:val="202020"/>
          <w:sz w:val="28"/>
          <w:szCs w:val="28"/>
          <w:lang w:val="en"/>
        </w:rPr>
        <w:t>we</w:t>
      </w:r>
      <w:r w:rsidR="005877A9">
        <w:rPr>
          <w:rFonts w:ascii="Arial" w:hAnsi="Arial" w:cs="Arial"/>
          <w:color w:val="202020"/>
          <w:sz w:val="28"/>
          <w:szCs w:val="28"/>
          <w:lang w:val="en"/>
        </w:rPr>
        <w:t xml:space="preserve">re not familiar with </w:t>
      </w:r>
      <w:r w:rsidR="005877A9" w:rsidRPr="00384730">
        <w:rPr>
          <w:rFonts w:ascii="Arial" w:hAnsi="Arial" w:cs="Arial"/>
          <w:color w:val="202020"/>
          <w:sz w:val="28"/>
          <w:szCs w:val="28"/>
          <w:lang w:val="en"/>
        </w:rPr>
        <w:t>the process of apply</w:t>
      </w:r>
      <w:r w:rsidR="0080259B" w:rsidRPr="00384730">
        <w:rPr>
          <w:rFonts w:ascii="Arial" w:hAnsi="Arial" w:cs="Arial"/>
          <w:color w:val="202020"/>
          <w:sz w:val="28"/>
          <w:szCs w:val="28"/>
          <w:lang w:val="en"/>
        </w:rPr>
        <w:t>ing</w:t>
      </w:r>
      <w:r w:rsidR="005877A9" w:rsidRPr="00384730">
        <w:rPr>
          <w:rFonts w:ascii="Arial" w:hAnsi="Arial" w:cs="Arial"/>
          <w:color w:val="202020"/>
          <w:sz w:val="28"/>
          <w:szCs w:val="28"/>
          <w:lang w:val="en"/>
        </w:rPr>
        <w:t xml:space="preserve"> for regional center services.  They also admitted that they were not familiar with the types of services regional center clients could receive.  This </w:t>
      </w:r>
      <w:r w:rsidR="0080259B" w:rsidRPr="00384730">
        <w:rPr>
          <w:rFonts w:ascii="Arial" w:hAnsi="Arial" w:cs="Arial"/>
          <w:color w:val="202020"/>
          <w:sz w:val="28"/>
          <w:szCs w:val="28"/>
          <w:lang w:val="en"/>
        </w:rPr>
        <w:t>ou</w:t>
      </w:r>
      <w:r w:rsidR="00384730" w:rsidRPr="00384730">
        <w:rPr>
          <w:rFonts w:ascii="Arial" w:hAnsi="Arial" w:cs="Arial"/>
          <w:color w:val="202020"/>
          <w:sz w:val="28"/>
          <w:szCs w:val="28"/>
          <w:lang w:val="en"/>
        </w:rPr>
        <w:t>t</w:t>
      </w:r>
      <w:r w:rsidR="0080259B" w:rsidRPr="00384730">
        <w:rPr>
          <w:rFonts w:ascii="Arial" w:hAnsi="Arial" w:cs="Arial"/>
          <w:color w:val="202020"/>
          <w:sz w:val="28"/>
          <w:szCs w:val="28"/>
          <w:lang w:val="en"/>
        </w:rPr>
        <w:t xml:space="preserve">reach </w:t>
      </w:r>
      <w:r w:rsidR="005877A9" w:rsidRPr="00384730">
        <w:rPr>
          <w:rFonts w:ascii="Arial" w:hAnsi="Arial" w:cs="Arial"/>
          <w:color w:val="202020"/>
          <w:sz w:val="28"/>
          <w:szCs w:val="28"/>
          <w:lang w:val="en"/>
        </w:rPr>
        <w:t xml:space="preserve">training was very interactive </w:t>
      </w:r>
      <w:r w:rsidR="0080259B" w:rsidRPr="00384730">
        <w:rPr>
          <w:rFonts w:ascii="Arial" w:hAnsi="Arial" w:cs="Arial"/>
          <w:color w:val="202020"/>
          <w:sz w:val="28"/>
          <w:szCs w:val="28"/>
          <w:lang w:val="en"/>
        </w:rPr>
        <w:t xml:space="preserve">- </w:t>
      </w:r>
      <w:r w:rsidR="005877A9" w:rsidRPr="00384730">
        <w:rPr>
          <w:rFonts w:ascii="Arial" w:hAnsi="Arial" w:cs="Arial"/>
          <w:color w:val="202020"/>
          <w:sz w:val="28"/>
          <w:szCs w:val="28"/>
          <w:lang w:val="en"/>
        </w:rPr>
        <w:t>DOR staff members ask</w:t>
      </w:r>
      <w:r w:rsidR="0080259B" w:rsidRPr="00384730">
        <w:rPr>
          <w:rFonts w:ascii="Arial" w:hAnsi="Arial" w:cs="Arial"/>
          <w:color w:val="202020"/>
          <w:sz w:val="28"/>
          <w:szCs w:val="28"/>
          <w:lang w:val="en"/>
        </w:rPr>
        <w:t>ed</w:t>
      </w:r>
      <w:r w:rsidR="005877A9" w:rsidRPr="00384730">
        <w:rPr>
          <w:rFonts w:ascii="Arial" w:hAnsi="Arial" w:cs="Arial"/>
          <w:color w:val="202020"/>
          <w:sz w:val="28"/>
          <w:szCs w:val="28"/>
          <w:lang w:val="en"/>
        </w:rPr>
        <w:t xml:space="preserve"> </w:t>
      </w:r>
      <w:r w:rsidR="0080259B" w:rsidRPr="00384730">
        <w:rPr>
          <w:rFonts w:ascii="Arial" w:hAnsi="Arial" w:cs="Arial"/>
          <w:color w:val="202020"/>
          <w:sz w:val="28"/>
          <w:szCs w:val="28"/>
          <w:lang w:val="en"/>
        </w:rPr>
        <w:t>many</w:t>
      </w:r>
      <w:r w:rsidR="005877A9" w:rsidRPr="00384730">
        <w:rPr>
          <w:rFonts w:ascii="Arial" w:hAnsi="Arial" w:cs="Arial"/>
          <w:color w:val="202020"/>
          <w:sz w:val="28"/>
          <w:szCs w:val="28"/>
          <w:lang w:val="en"/>
        </w:rPr>
        <w:t xml:space="preserve"> questions both during and after the presentation. </w:t>
      </w:r>
      <w:r w:rsidR="00384730">
        <w:rPr>
          <w:rFonts w:ascii="Arial" w:hAnsi="Arial" w:cs="Arial"/>
          <w:color w:val="202020"/>
          <w:sz w:val="28"/>
          <w:szCs w:val="28"/>
          <w:lang w:val="en"/>
        </w:rPr>
        <w:t>OCRA provided everyone at this outreach presentation with business cards and brochures to contact OCRA if their clients need help with regional center services in the future.</w:t>
      </w:r>
      <w:r w:rsidR="005877A9">
        <w:rPr>
          <w:rFonts w:ascii="Arial" w:hAnsi="Arial" w:cs="Arial"/>
          <w:sz w:val="28"/>
          <w:szCs w:val="28"/>
        </w:rPr>
        <w:t xml:space="preserve">  </w:t>
      </w:r>
    </w:p>
    <w:p w:rsidR="008A372E" w:rsidRPr="007C6F90" w:rsidRDefault="007C6F90" w:rsidP="003F6552">
      <w:pPr>
        <w:pStyle w:val="Heading2"/>
        <w:spacing w:before="0" w:after="160" w:line="259" w:lineRule="auto"/>
      </w:pPr>
      <w:r>
        <w:t>Target</w:t>
      </w:r>
      <w:r w:rsidR="00485630" w:rsidRPr="007C6F90">
        <w:t xml:space="preserve"> Outreach</w:t>
      </w:r>
    </w:p>
    <w:p w:rsidR="00086655" w:rsidRPr="00086655" w:rsidRDefault="008A372E" w:rsidP="003F6552">
      <w:pPr>
        <w:spacing w:after="160" w:line="259" w:lineRule="auto"/>
        <w:rPr>
          <w:rFonts w:cs="Arial"/>
          <w:szCs w:val="28"/>
        </w:rPr>
      </w:pPr>
      <w:r w:rsidRPr="00086655">
        <w:rPr>
          <w:rFonts w:cs="Arial"/>
          <w:szCs w:val="28"/>
          <w:lang w:val="x-none" w:eastAsia="x-none"/>
        </w:rPr>
        <w:t xml:space="preserve">OCRA’s target communities include: the Latino community, </w:t>
      </w:r>
      <w:r w:rsidR="00086655">
        <w:rPr>
          <w:rFonts w:cs="Arial"/>
          <w:szCs w:val="28"/>
          <w:lang w:eastAsia="x-none"/>
        </w:rPr>
        <w:t>t</w:t>
      </w:r>
      <w:r w:rsidR="00086655" w:rsidRPr="00086655">
        <w:rPr>
          <w:rFonts w:cs="Arial"/>
          <w:szCs w:val="28"/>
        </w:rPr>
        <w:t>he Asian community including Chinese, Japanese, Korean, Vietnamese, Hmong, Filipino, and Polynesian</w:t>
      </w:r>
      <w:r w:rsidR="00086655">
        <w:rPr>
          <w:rFonts w:cs="Arial"/>
          <w:szCs w:val="28"/>
        </w:rPr>
        <w:t>; the African American community</w:t>
      </w:r>
      <w:r w:rsidR="0080259B">
        <w:rPr>
          <w:rFonts w:cs="Arial"/>
          <w:szCs w:val="28"/>
        </w:rPr>
        <w:t>,</w:t>
      </w:r>
      <w:r w:rsidR="00086655">
        <w:rPr>
          <w:rFonts w:cs="Arial"/>
          <w:szCs w:val="28"/>
        </w:rPr>
        <w:t xml:space="preserve"> and Native American community.</w:t>
      </w:r>
    </w:p>
    <w:p w:rsidR="008A372E" w:rsidRPr="008A372E" w:rsidRDefault="008A372E" w:rsidP="003F6552">
      <w:pPr>
        <w:spacing w:after="160" w:line="259" w:lineRule="auto"/>
        <w:rPr>
          <w:rFonts w:cs="Arial"/>
          <w:szCs w:val="28"/>
          <w:lang w:val="x-none" w:eastAsia="x-none"/>
        </w:rPr>
      </w:pPr>
    </w:p>
    <w:p w:rsidR="00ED2C3C" w:rsidRDefault="00ED2C3C" w:rsidP="003F6552">
      <w:pPr>
        <w:spacing w:after="160" w:line="259" w:lineRule="auto"/>
        <w:rPr>
          <w:rFonts w:cs="Arial"/>
          <w:b/>
          <w:color w:val="000000"/>
          <w:szCs w:val="28"/>
        </w:rPr>
      </w:pPr>
      <w:r w:rsidRPr="00BA06B5">
        <w:rPr>
          <w:rFonts w:cs="Arial"/>
          <w:b/>
          <w:szCs w:val="28"/>
          <w:u w:val="single"/>
        </w:rPr>
        <w:lastRenderedPageBreak/>
        <w:t xml:space="preserve">Special Lives </w:t>
      </w:r>
      <w:proofErr w:type="gramStart"/>
      <w:r w:rsidRPr="00BA06B5">
        <w:rPr>
          <w:rFonts w:cs="Arial"/>
          <w:b/>
          <w:szCs w:val="28"/>
          <w:u w:val="single"/>
        </w:rPr>
        <w:t>Without</w:t>
      </w:r>
      <w:proofErr w:type="gramEnd"/>
      <w:r w:rsidRPr="00BA06B5">
        <w:rPr>
          <w:rFonts w:cs="Arial"/>
          <w:b/>
          <w:szCs w:val="28"/>
          <w:u w:val="single"/>
        </w:rPr>
        <w:t xml:space="preserve"> Limits.</w:t>
      </w:r>
      <w:r w:rsidRPr="00BA06B5">
        <w:rPr>
          <w:rFonts w:cs="Arial"/>
          <w:szCs w:val="28"/>
        </w:rPr>
        <w:t xml:space="preserve"> On October 24, 2015, Visalia Family Resource Center</w:t>
      </w:r>
      <w:r>
        <w:rPr>
          <w:rFonts w:cs="Arial"/>
          <w:szCs w:val="28"/>
        </w:rPr>
        <w:t xml:space="preserve"> hosted its</w:t>
      </w:r>
      <w:r w:rsidRPr="00BA06B5">
        <w:rPr>
          <w:rFonts w:cs="Arial"/>
          <w:szCs w:val="28"/>
        </w:rPr>
        <w:t xml:space="preserve"> annual festival</w:t>
      </w:r>
      <w:r>
        <w:rPr>
          <w:rFonts w:cs="Arial"/>
          <w:szCs w:val="28"/>
        </w:rPr>
        <w:t xml:space="preserve">. </w:t>
      </w:r>
      <w:r w:rsidR="0080259B">
        <w:rPr>
          <w:rFonts w:cs="Arial"/>
          <w:szCs w:val="28"/>
        </w:rPr>
        <w:t xml:space="preserve"> </w:t>
      </w:r>
      <w:r>
        <w:rPr>
          <w:rFonts w:cs="Arial"/>
          <w:szCs w:val="28"/>
        </w:rPr>
        <w:t>Over 200 hundred</w:t>
      </w:r>
      <w:r w:rsidRPr="00BA06B5">
        <w:rPr>
          <w:rFonts w:cs="Arial"/>
          <w:szCs w:val="28"/>
        </w:rPr>
        <w:t xml:space="preserve"> </w:t>
      </w:r>
      <w:r w:rsidR="0080259B">
        <w:rPr>
          <w:rFonts w:cs="Arial"/>
          <w:szCs w:val="28"/>
        </w:rPr>
        <w:t>people</w:t>
      </w:r>
      <w:r w:rsidRPr="00BA06B5">
        <w:rPr>
          <w:rFonts w:cs="Arial"/>
          <w:szCs w:val="28"/>
        </w:rPr>
        <w:t xml:space="preserve"> with disabilities and their families gather</w:t>
      </w:r>
      <w:r>
        <w:rPr>
          <w:rFonts w:cs="Arial"/>
          <w:szCs w:val="28"/>
        </w:rPr>
        <w:t>ed</w:t>
      </w:r>
      <w:r w:rsidRPr="00BA06B5">
        <w:rPr>
          <w:rFonts w:cs="Arial"/>
          <w:szCs w:val="28"/>
        </w:rPr>
        <w:t xml:space="preserve"> to celebrate their lives. </w:t>
      </w:r>
      <w:r w:rsidR="0080259B">
        <w:rPr>
          <w:rFonts w:cs="Arial"/>
          <w:szCs w:val="28"/>
        </w:rPr>
        <w:t xml:space="preserve"> </w:t>
      </w:r>
      <w:r w:rsidRPr="00BA06B5">
        <w:rPr>
          <w:rFonts w:cs="Arial"/>
          <w:szCs w:val="28"/>
        </w:rPr>
        <w:t xml:space="preserve">Many of the attendees were regional center clients </w:t>
      </w:r>
      <w:r w:rsidR="00384730">
        <w:rPr>
          <w:rFonts w:cs="Arial"/>
          <w:szCs w:val="28"/>
        </w:rPr>
        <w:t>living in t</w:t>
      </w:r>
      <w:r w:rsidRPr="00BA06B5">
        <w:rPr>
          <w:rFonts w:cs="Arial"/>
          <w:szCs w:val="28"/>
        </w:rPr>
        <w:t>he southern part of the Central Valley Re</w:t>
      </w:r>
      <w:r w:rsidR="0080259B">
        <w:rPr>
          <w:rFonts w:cs="Arial"/>
          <w:szCs w:val="28"/>
        </w:rPr>
        <w:t>gional Center catchment area.  The event had f</w:t>
      </w:r>
      <w:r w:rsidRPr="00BA06B5">
        <w:rPr>
          <w:rFonts w:cs="Arial"/>
          <w:szCs w:val="28"/>
        </w:rPr>
        <w:t>ood, music, f</w:t>
      </w:r>
      <w:r>
        <w:rPr>
          <w:rFonts w:cs="Arial"/>
          <w:szCs w:val="28"/>
        </w:rPr>
        <w:t>un activities</w:t>
      </w:r>
      <w:r w:rsidR="0080259B">
        <w:rPr>
          <w:rFonts w:cs="Arial"/>
          <w:szCs w:val="28"/>
        </w:rPr>
        <w:t>,</w:t>
      </w:r>
      <w:r>
        <w:rPr>
          <w:rFonts w:cs="Arial"/>
          <w:szCs w:val="28"/>
        </w:rPr>
        <w:t xml:space="preserve"> and lots of </w:t>
      </w:r>
      <w:r w:rsidR="0080259B">
        <w:rPr>
          <w:rFonts w:cs="Arial"/>
          <w:szCs w:val="28"/>
        </w:rPr>
        <w:t>disability-</w:t>
      </w:r>
      <w:r>
        <w:rPr>
          <w:rFonts w:cs="Arial"/>
          <w:szCs w:val="28"/>
        </w:rPr>
        <w:t xml:space="preserve">related information and </w:t>
      </w:r>
      <w:r w:rsidRPr="00BA06B5">
        <w:rPr>
          <w:rFonts w:cs="Arial"/>
          <w:szCs w:val="28"/>
        </w:rPr>
        <w:t xml:space="preserve">resources </w:t>
      </w:r>
      <w:r>
        <w:rPr>
          <w:rFonts w:cs="Arial"/>
          <w:szCs w:val="28"/>
        </w:rPr>
        <w:t>from all over the area</w:t>
      </w:r>
      <w:r w:rsidRPr="00BA06B5">
        <w:rPr>
          <w:rFonts w:cs="Arial"/>
          <w:szCs w:val="28"/>
        </w:rPr>
        <w:t xml:space="preserve">.  </w:t>
      </w:r>
      <w:r w:rsidR="0080259B">
        <w:rPr>
          <w:rFonts w:cs="Arial"/>
          <w:szCs w:val="28"/>
        </w:rPr>
        <w:t>Maricruz Magdaleno, Bilingual ACRA,</w:t>
      </w:r>
      <w:r w:rsidRPr="00BA06B5">
        <w:rPr>
          <w:rFonts w:cs="Arial"/>
          <w:szCs w:val="28"/>
        </w:rPr>
        <w:t xml:space="preserve"> in collabo</w:t>
      </w:r>
      <w:r w:rsidR="0080259B">
        <w:rPr>
          <w:rFonts w:cs="Arial"/>
          <w:szCs w:val="28"/>
        </w:rPr>
        <w:t xml:space="preserve">ration with </w:t>
      </w:r>
      <w:r w:rsidR="00384730">
        <w:rPr>
          <w:rFonts w:cs="Arial"/>
          <w:szCs w:val="28"/>
        </w:rPr>
        <w:t>regional office staff</w:t>
      </w:r>
      <w:r w:rsidR="0080259B">
        <w:rPr>
          <w:rFonts w:cs="Arial"/>
          <w:szCs w:val="28"/>
        </w:rPr>
        <w:t xml:space="preserve">, hosted a table and </w:t>
      </w:r>
      <w:r w:rsidRPr="00BA06B5">
        <w:rPr>
          <w:rFonts w:cs="Arial"/>
          <w:szCs w:val="28"/>
        </w:rPr>
        <w:t xml:space="preserve">provided </w:t>
      </w:r>
      <w:r>
        <w:rPr>
          <w:rFonts w:cs="Arial"/>
          <w:szCs w:val="28"/>
        </w:rPr>
        <w:t xml:space="preserve">general </w:t>
      </w:r>
      <w:r w:rsidRPr="00BA06B5">
        <w:rPr>
          <w:rFonts w:cs="Arial"/>
          <w:szCs w:val="28"/>
        </w:rPr>
        <w:t xml:space="preserve">information </w:t>
      </w:r>
      <w:r>
        <w:rPr>
          <w:rFonts w:cs="Arial"/>
          <w:szCs w:val="28"/>
        </w:rPr>
        <w:t>to attendees about</w:t>
      </w:r>
      <w:r w:rsidRPr="00BA06B5">
        <w:rPr>
          <w:rFonts w:cs="Arial"/>
          <w:szCs w:val="28"/>
        </w:rPr>
        <w:t xml:space="preserve"> </w:t>
      </w:r>
      <w:r>
        <w:rPr>
          <w:rFonts w:cs="Arial"/>
          <w:szCs w:val="28"/>
        </w:rPr>
        <w:t>public benefits, special education</w:t>
      </w:r>
      <w:r w:rsidR="0080259B">
        <w:rPr>
          <w:rFonts w:cs="Arial"/>
          <w:szCs w:val="28"/>
        </w:rPr>
        <w:t>,</w:t>
      </w:r>
      <w:r>
        <w:rPr>
          <w:rFonts w:cs="Arial"/>
          <w:szCs w:val="28"/>
        </w:rPr>
        <w:t xml:space="preserve"> and regional center services. </w:t>
      </w:r>
      <w:r w:rsidR="0080259B">
        <w:rPr>
          <w:rFonts w:cs="Arial"/>
          <w:szCs w:val="28"/>
        </w:rPr>
        <w:t xml:space="preserve"> </w:t>
      </w:r>
      <w:r>
        <w:rPr>
          <w:rFonts w:cs="Arial"/>
          <w:szCs w:val="28"/>
        </w:rPr>
        <w:t>M</w:t>
      </w:r>
      <w:r w:rsidRPr="00BA06B5">
        <w:rPr>
          <w:rFonts w:cs="Arial"/>
          <w:szCs w:val="28"/>
        </w:rPr>
        <w:t>any were m</w:t>
      </w:r>
      <w:r>
        <w:rPr>
          <w:rFonts w:cs="Arial"/>
          <w:szCs w:val="28"/>
        </w:rPr>
        <w:t>o</w:t>
      </w:r>
      <w:r w:rsidR="0080259B">
        <w:rPr>
          <w:rFonts w:cs="Arial"/>
          <w:szCs w:val="28"/>
        </w:rPr>
        <w:t>nolingual Spanish-</w:t>
      </w:r>
      <w:r>
        <w:rPr>
          <w:rFonts w:cs="Arial"/>
          <w:szCs w:val="28"/>
        </w:rPr>
        <w:t>speakers</w:t>
      </w:r>
      <w:r w:rsidRPr="00BA06B5">
        <w:rPr>
          <w:rFonts w:cs="Arial"/>
          <w:szCs w:val="28"/>
        </w:rPr>
        <w:t xml:space="preserve">. </w:t>
      </w:r>
      <w:r w:rsidR="0080259B">
        <w:rPr>
          <w:rFonts w:cs="Arial"/>
          <w:szCs w:val="28"/>
        </w:rPr>
        <w:t xml:space="preserve"> Clients and family members w</w:t>
      </w:r>
      <w:r w:rsidRPr="00BA06B5">
        <w:rPr>
          <w:rFonts w:cs="Arial"/>
          <w:szCs w:val="28"/>
        </w:rPr>
        <w:t>ere thankful to receive information</w:t>
      </w:r>
      <w:r w:rsidR="0080259B">
        <w:rPr>
          <w:rFonts w:cs="Arial"/>
          <w:szCs w:val="28"/>
        </w:rPr>
        <w:t xml:space="preserve"> and </w:t>
      </w:r>
      <w:r w:rsidRPr="00BA06B5">
        <w:rPr>
          <w:rFonts w:cs="Arial"/>
          <w:szCs w:val="28"/>
        </w:rPr>
        <w:t xml:space="preserve">learn that </w:t>
      </w:r>
      <w:r w:rsidR="0080259B">
        <w:rPr>
          <w:rFonts w:cs="Arial"/>
          <w:szCs w:val="28"/>
        </w:rPr>
        <w:t>OCRA</w:t>
      </w:r>
      <w:r w:rsidRPr="00BA06B5">
        <w:rPr>
          <w:rFonts w:cs="Arial"/>
          <w:szCs w:val="28"/>
        </w:rPr>
        <w:t xml:space="preserve"> </w:t>
      </w:r>
      <w:r w:rsidR="0080259B">
        <w:rPr>
          <w:rFonts w:cs="Arial"/>
          <w:szCs w:val="28"/>
        </w:rPr>
        <w:t>is available as a resource to them, as m</w:t>
      </w:r>
      <w:r w:rsidRPr="00BA06B5">
        <w:rPr>
          <w:rFonts w:cs="Arial"/>
          <w:szCs w:val="28"/>
        </w:rPr>
        <w:t xml:space="preserve">any </w:t>
      </w:r>
      <w:r w:rsidR="0080259B">
        <w:rPr>
          <w:rFonts w:cs="Arial"/>
          <w:szCs w:val="28"/>
        </w:rPr>
        <w:t>were not familiar with OCRA before the festival.</w:t>
      </w:r>
    </w:p>
    <w:p w:rsidR="008A372E" w:rsidRPr="0080259B" w:rsidRDefault="0080259B" w:rsidP="003F6552">
      <w:pPr>
        <w:spacing w:after="160" w:line="259" w:lineRule="auto"/>
        <w:rPr>
          <w:rFonts w:cs="Arial"/>
          <w:color w:val="000000"/>
          <w:szCs w:val="28"/>
        </w:rPr>
      </w:pPr>
      <w:r>
        <w:rPr>
          <w:rFonts w:cs="Arial"/>
          <w:b/>
          <w:color w:val="000000"/>
          <w:szCs w:val="28"/>
          <w:u w:val="single"/>
        </w:rPr>
        <w:t>Asian-</w:t>
      </w:r>
      <w:r w:rsidR="000C572D" w:rsidRPr="00B06298">
        <w:rPr>
          <w:rFonts w:cs="Arial"/>
          <w:b/>
          <w:color w:val="000000"/>
          <w:szCs w:val="28"/>
          <w:u w:val="single"/>
        </w:rPr>
        <w:t>American Family Support Group</w:t>
      </w:r>
      <w:r w:rsidR="00B06298" w:rsidRPr="0080259B">
        <w:rPr>
          <w:rFonts w:cs="Arial"/>
          <w:b/>
          <w:color w:val="000000"/>
          <w:szCs w:val="28"/>
          <w:u w:val="single"/>
        </w:rPr>
        <w:t>.</w:t>
      </w:r>
      <w:r w:rsidR="000C572D">
        <w:rPr>
          <w:rFonts w:cs="Arial"/>
          <w:color w:val="000000"/>
          <w:szCs w:val="28"/>
        </w:rPr>
        <w:t xml:space="preserve"> After several years of successfully targeting Spanish</w:t>
      </w:r>
      <w:r>
        <w:rPr>
          <w:rFonts w:cs="Arial"/>
          <w:color w:val="000000"/>
          <w:szCs w:val="28"/>
        </w:rPr>
        <w:t>-s</w:t>
      </w:r>
      <w:r w:rsidR="00086655">
        <w:rPr>
          <w:rFonts w:cs="Arial"/>
          <w:color w:val="000000"/>
          <w:szCs w:val="28"/>
        </w:rPr>
        <w:t>peaking parent groups</w:t>
      </w:r>
      <w:r>
        <w:rPr>
          <w:rFonts w:cs="Arial"/>
          <w:color w:val="000000"/>
          <w:szCs w:val="28"/>
        </w:rPr>
        <w:t>,</w:t>
      </w:r>
      <w:r w:rsidR="00086655">
        <w:rPr>
          <w:rFonts w:cs="Arial"/>
          <w:color w:val="000000"/>
          <w:szCs w:val="28"/>
        </w:rPr>
        <w:t xml:space="preserve"> the OCRA</w:t>
      </w:r>
      <w:r w:rsidR="000C572D">
        <w:rPr>
          <w:rFonts w:cs="Arial"/>
          <w:color w:val="000000"/>
          <w:szCs w:val="28"/>
        </w:rPr>
        <w:t xml:space="preserve"> </w:t>
      </w:r>
      <w:r>
        <w:rPr>
          <w:rFonts w:cs="Arial"/>
          <w:color w:val="000000"/>
          <w:szCs w:val="28"/>
        </w:rPr>
        <w:t>office that serves</w:t>
      </w:r>
      <w:r w:rsidR="000C572D">
        <w:rPr>
          <w:rFonts w:cs="Arial"/>
          <w:color w:val="000000"/>
          <w:szCs w:val="28"/>
        </w:rPr>
        <w:t xml:space="preserve"> Region</w:t>
      </w:r>
      <w:r>
        <w:rPr>
          <w:rFonts w:cs="Arial"/>
          <w:color w:val="000000"/>
          <w:szCs w:val="28"/>
        </w:rPr>
        <w:t>al Center of the East Bay client</w:t>
      </w:r>
      <w:r w:rsidR="000C572D">
        <w:rPr>
          <w:rFonts w:cs="Arial"/>
          <w:color w:val="000000"/>
          <w:szCs w:val="28"/>
        </w:rPr>
        <w:t xml:space="preserve"> </w:t>
      </w:r>
      <w:r>
        <w:rPr>
          <w:rFonts w:cs="Arial"/>
          <w:color w:val="000000"/>
          <w:szCs w:val="28"/>
        </w:rPr>
        <w:t>the office turned its attention to the underrepresented Asian-American population</w:t>
      </w:r>
      <w:r w:rsidR="000C572D">
        <w:rPr>
          <w:rFonts w:cs="Arial"/>
          <w:color w:val="000000"/>
          <w:szCs w:val="28"/>
        </w:rPr>
        <w:t xml:space="preserve">.  OCRA set out with an ambitious goal to work with a local parent support group called Friends of Children </w:t>
      </w:r>
      <w:proofErr w:type="gramStart"/>
      <w:r w:rsidR="000C572D">
        <w:rPr>
          <w:rFonts w:cs="Arial"/>
          <w:color w:val="000000"/>
          <w:szCs w:val="28"/>
        </w:rPr>
        <w:t>With</w:t>
      </w:r>
      <w:proofErr w:type="gramEnd"/>
      <w:r w:rsidR="000C572D">
        <w:rPr>
          <w:rFonts w:cs="Arial"/>
          <w:color w:val="000000"/>
          <w:szCs w:val="28"/>
        </w:rPr>
        <w:t xml:space="preserve"> Special Needs (FCSN) to do three different trainings within a three month period.  First, </w:t>
      </w:r>
      <w:r>
        <w:rPr>
          <w:rFonts w:cs="Arial"/>
          <w:color w:val="000000"/>
          <w:szCs w:val="28"/>
        </w:rPr>
        <w:t xml:space="preserve">Arthur Lipscomb, CRA, and Will Leiner, Supervising CRA, </w:t>
      </w:r>
      <w:r w:rsidR="000C572D">
        <w:rPr>
          <w:rFonts w:cs="Arial"/>
          <w:color w:val="000000"/>
          <w:szCs w:val="28"/>
        </w:rPr>
        <w:t>met with the group t</w:t>
      </w:r>
      <w:r>
        <w:rPr>
          <w:rFonts w:cs="Arial"/>
          <w:color w:val="000000"/>
          <w:szCs w:val="28"/>
        </w:rPr>
        <w:t>o give a training on the always-popular topic of special e</w:t>
      </w:r>
      <w:r w:rsidR="000C572D">
        <w:rPr>
          <w:rFonts w:cs="Arial"/>
          <w:color w:val="000000"/>
          <w:szCs w:val="28"/>
        </w:rPr>
        <w:t xml:space="preserve">ducation.  It was a potpourri of </w:t>
      </w:r>
      <w:r>
        <w:rPr>
          <w:rFonts w:cs="Arial"/>
          <w:color w:val="000000"/>
          <w:szCs w:val="28"/>
        </w:rPr>
        <w:t>information,</w:t>
      </w:r>
      <w:r w:rsidR="000C572D">
        <w:rPr>
          <w:rFonts w:cs="Arial"/>
          <w:color w:val="000000"/>
          <w:szCs w:val="28"/>
        </w:rPr>
        <w:t xml:space="preserve"> but the </w:t>
      </w:r>
      <w:r>
        <w:rPr>
          <w:rFonts w:cs="Arial"/>
          <w:color w:val="000000"/>
          <w:szCs w:val="28"/>
        </w:rPr>
        <w:t xml:space="preserve">audience was lively and engaged </w:t>
      </w:r>
      <w:r w:rsidR="000C572D">
        <w:rPr>
          <w:rFonts w:cs="Arial"/>
          <w:color w:val="000000"/>
          <w:szCs w:val="28"/>
        </w:rPr>
        <w:t>throughout.  The next training scheduled</w:t>
      </w:r>
      <w:r>
        <w:rPr>
          <w:rFonts w:cs="Arial"/>
          <w:color w:val="000000"/>
          <w:szCs w:val="28"/>
        </w:rPr>
        <w:t xml:space="preserve"> covered transition services</w:t>
      </w:r>
      <w:r w:rsidR="00455E0A">
        <w:rPr>
          <w:rFonts w:cs="Arial"/>
          <w:color w:val="000000"/>
          <w:szCs w:val="28"/>
        </w:rPr>
        <w:t xml:space="preserve"> for 16 – 22 year olds.  </w:t>
      </w:r>
      <w:r w:rsidR="000C572D">
        <w:rPr>
          <w:rFonts w:cs="Arial"/>
          <w:color w:val="000000"/>
          <w:szCs w:val="28"/>
        </w:rPr>
        <w:t>OCRA saw a mixture of new and familiar faces as they covered what happens when children become young adults.  For the final training</w:t>
      </w:r>
      <w:r w:rsidR="00304068">
        <w:rPr>
          <w:rFonts w:cs="Arial"/>
          <w:color w:val="000000"/>
          <w:szCs w:val="28"/>
        </w:rPr>
        <w:t>,</w:t>
      </w:r>
      <w:r w:rsidR="000C572D">
        <w:rPr>
          <w:rFonts w:cs="Arial"/>
          <w:color w:val="000000"/>
          <w:szCs w:val="28"/>
        </w:rPr>
        <w:t xml:space="preserve"> OCRA covered multiple subjects</w:t>
      </w:r>
      <w:r w:rsidR="00304068">
        <w:rPr>
          <w:rFonts w:cs="Arial"/>
          <w:color w:val="000000"/>
          <w:szCs w:val="28"/>
        </w:rPr>
        <w:t>, including</w:t>
      </w:r>
      <w:r w:rsidR="000C572D">
        <w:rPr>
          <w:rFonts w:cs="Arial"/>
          <w:color w:val="000000"/>
          <w:szCs w:val="28"/>
        </w:rPr>
        <w:t xml:space="preserve"> the “DD Waiver” and the “Af</w:t>
      </w:r>
      <w:r w:rsidR="00304068">
        <w:rPr>
          <w:rFonts w:cs="Arial"/>
          <w:color w:val="000000"/>
          <w:szCs w:val="28"/>
        </w:rPr>
        <w:t>fordable Care Act.”  OCRA looks forward to working with this group again.</w:t>
      </w:r>
    </w:p>
    <w:p w:rsidR="00B57389" w:rsidRPr="00B57389" w:rsidRDefault="00B57389" w:rsidP="0080259B">
      <w:pPr>
        <w:spacing w:after="160" w:line="259" w:lineRule="auto"/>
        <w:rPr>
          <w:rFonts w:eastAsiaTheme="minorHAnsi" w:cs="Arial"/>
          <w:b/>
          <w:szCs w:val="28"/>
          <w:u w:val="single"/>
        </w:rPr>
      </w:pPr>
      <w:r w:rsidRPr="00B57389">
        <w:rPr>
          <w:rFonts w:eastAsiaTheme="minorHAnsi" w:cs="Arial"/>
          <w:b/>
          <w:szCs w:val="28"/>
          <w:u w:val="single"/>
        </w:rPr>
        <w:t>Filipino Parent Support Group Training</w:t>
      </w:r>
      <w:r w:rsidR="00304068">
        <w:rPr>
          <w:rFonts w:eastAsiaTheme="minorHAnsi" w:cs="Arial"/>
          <w:b/>
          <w:szCs w:val="28"/>
          <w:u w:val="single"/>
        </w:rPr>
        <w:t>.</w:t>
      </w:r>
      <w:r w:rsidR="00304068">
        <w:rPr>
          <w:rFonts w:eastAsiaTheme="minorHAnsi" w:cs="Arial"/>
          <w:szCs w:val="28"/>
        </w:rPr>
        <w:t xml:space="preserve"> The Filipino parents</w:t>
      </w:r>
      <w:r w:rsidRPr="00B57389">
        <w:rPr>
          <w:rFonts w:eastAsiaTheme="minorHAnsi" w:cs="Arial"/>
          <w:szCs w:val="28"/>
        </w:rPr>
        <w:t xml:space="preserve"> </w:t>
      </w:r>
      <w:r w:rsidR="00304068">
        <w:rPr>
          <w:rFonts w:eastAsiaTheme="minorHAnsi" w:cs="Arial"/>
          <w:szCs w:val="28"/>
        </w:rPr>
        <w:t xml:space="preserve">in this close-knit group </w:t>
      </w:r>
      <w:r w:rsidRPr="00B57389">
        <w:rPr>
          <w:rFonts w:eastAsiaTheme="minorHAnsi" w:cs="Arial"/>
          <w:szCs w:val="28"/>
        </w:rPr>
        <w:t xml:space="preserve">have known each other for </w:t>
      </w:r>
      <w:r w:rsidR="00304068">
        <w:rPr>
          <w:rFonts w:eastAsiaTheme="minorHAnsi" w:cs="Arial"/>
          <w:szCs w:val="28"/>
        </w:rPr>
        <w:t>many years</w:t>
      </w:r>
      <w:r w:rsidRPr="00B57389">
        <w:rPr>
          <w:rFonts w:eastAsiaTheme="minorHAnsi" w:cs="Arial"/>
          <w:szCs w:val="28"/>
        </w:rPr>
        <w:t>.  They have watched their children grow together and have shared their children’s challenges and triumphs for services and benefits.  As a group</w:t>
      </w:r>
      <w:r w:rsidR="00304068">
        <w:rPr>
          <w:rFonts w:eastAsiaTheme="minorHAnsi" w:cs="Arial"/>
          <w:szCs w:val="28"/>
        </w:rPr>
        <w:t>,</w:t>
      </w:r>
      <w:r w:rsidRPr="00B57389">
        <w:rPr>
          <w:rFonts w:eastAsiaTheme="minorHAnsi" w:cs="Arial"/>
          <w:szCs w:val="28"/>
        </w:rPr>
        <w:t xml:space="preserve"> they came up with the idea for each family to create a journal to record their child’s growth and devel</w:t>
      </w:r>
      <w:r w:rsidR="00086655">
        <w:rPr>
          <w:rFonts w:eastAsiaTheme="minorHAnsi" w:cs="Arial"/>
          <w:szCs w:val="28"/>
        </w:rPr>
        <w:t>opment into adulthood.  The journal</w:t>
      </w:r>
      <w:r w:rsidRPr="00B57389">
        <w:rPr>
          <w:rFonts w:eastAsiaTheme="minorHAnsi" w:cs="Arial"/>
          <w:szCs w:val="28"/>
        </w:rPr>
        <w:t xml:space="preserve"> will follow the</w:t>
      </w:r>
      <w:r w:rsidR="00304068">
        <w:rPr>
          <w:rFonts w:eastAsiaTheme="minorHAnsi" w:cs="Arial"/>
          <w:szCs w:val="28"/>
        </w:rPr>
        <w:t>ir</w:t>
      </w:r>
      <w:r w:rsidRPr="00B57389">
        <w:rPr>
          <w:rFonts w:eastAsiaTheme="minorHAnsi" w:cs="Arial"/>
          <w:szCs w:val="28"/>
        </w:rPr>
        <w:t xml:space="preserve"> adult child </w:t>
      </w:r>
      <w:r w:rsidR="00304068">
        <w:rPr>
          <w:rFonts w:eastAsiaTheme="minorHAnsi" w:cs="Arial"/>
          <w:szCs w:val="28"/>
        </w:rPr>
        <w:t xml:space="preserve">and will be made available </w:t>
      </w:r>
      <w:r w:rsidRPr="00B57389">
        <w:rPr>
          <w:rFonts w:eastAsiaTheme="minorHAnsi" w:cs="Arial"/>
          <w:szCs w:val="28"/>
        </w:rPr>
        <w:t xml:space="preserve">for others to have the information they need to help continue to provide care.  </w:t>
      </w:r>
    </w:p>
    <w:p w:rsidR="008A372E" w:rsidRPr="003F6552" w:rsidRDefault="00B57389" w:rsidP="0080259B">
      <w:pPr>
        <w:spacing w:after="160" w:line="259" w:lineRule="auto"/>
        <w:rPr>
          <w:rFonts w:eastAsiaTheme="minorHAnsi" w:cs="Arial"/>
          <w:color w:val="FF0000"/>
          <w:szCs w:val="28"/>
        </w:rPr>
      </w:pPr>
      <w:r w:rsidRPr="003F6552">
        <w:rPr>
          <w:rFonts w:eastAsiaTheme="minorHAnsi" w:cs="Arial"/>
          <w:szCs w:val="28"/>
        </w:rPr>
        <w:lastRenderedPageBreak/>
        <w:t>The group recently extend</w:t>
      </w:r>
      <w:r w:rsidR="004B0817" w:rsidRPr="003F6552">
        <w:rPr>
          <w:rFonts w:eastAsiaTheme="minorHAnsi" w:cs="Arial"/>
          <w:szCs w:val="28"/>
        </w:rPr>
        <w:t>ed</w:t>
      </w:r>
      <w:r w:rsidRPr="003F6552">
        <w:rPr>
          <w:rFonts w:eastAsiaTheme="minorHAnsi" w:cs="Arial"/>
          <w:szCs w:val="28"/>
        </w:rPr>
        <w:t xml:space="preserve"> invitation</w:t>
      </w:r>
      <w:r w:rsidR="003F6552">
        <w:rPr>
          <w:rFonts w:eastAsiaTheme="minorHAnsi" w:cs="Arial"/>
          <w:szCs w:val="28"/>
        </w:rPr>
        <w:t>s to other parent support groups to join them at their meetings.</w:t>
      </w:r>
      <w:r w:rsidRPr="003F6552">
        <w:rPr>
          <w:rFonts w:eastAsiaTheme="minorHAnsi" w:cs="Arial"/>
          <w:szCs w:val="28"/>
        </w:rPr>
        <w:t xml:space="preserve">  </w:t>
      </w:r>
      <w:r w:rsidRPr="00B57389">
        <w:rPr>
          <w:rFonts w:eastAsiaTheme="minorHAnsi" w:cs="Arial"/>
          <w:szCs w:val="28"/>
        </w:rPr>
        <w:t xml:space="preserve">Over the years, </w:t>
      </w:r>
      <w:r w:rsidR="003F6552">
        <w:rPr>
          <w:rFonts w:eastAsiaTheme="minorHAnsi" w:cs="Arial"/>
          <w:szCs w:val="28"/>
        </w:rPr>
        <w:t>this group has</w:t>
      </w:r>
      <w:r w:rsidRPr="00B57389">
        <w:rPr>
          <w:rFonts w:eastAsiaTheme="minorHAnsi" w:cs="Arial"/>
          <w:szCs w:val="28"/>
        </w:rPr>
        <w:t xml:space="preserve"> developed a great network of resources and they wanted to share their speakers and trainings</w:t>
      </w:r>
      <w:r w:rsidR="003F6552">
        <w:rPr>
          <w:rFonts w:eastAsiaTheme="minorHAnsi" w:cs="Arial"/>
          <w:szCs w:val="28"/>
        </w:rPr>
        <w:t xml:space="preserve"> with others</w:t>
      </w:r>
      <w:r w:rsidRPr="00B57389">
        <w:rPr>
          <w:rFonts w:eastAsiaTheme="minorHAnsi" w:cs="Arial"/>
          <w:szCs w:val="28"/>
        </w:rPr>
        <w:t xml:space="preserve">.  </w:t>
      </w:r>
      <w:r w:rsidR="00304068">
        <w:rPr>
          <w:rFonts w:eastAsiaTheme="minorHAnsi" w:cs="Arial"/>
          <w:szCs w:val="28"/>
        </w:rPr>
        <w:t xml:space="preserve">The </w:t>
      </w:r>
      <w:r w:rsidR="00455E0A">
        <w:rPr>
          <w:rFonts w:eastAsiaTheme="minorHAnsi" w:cs="Arial"/>
          <w:szCs w:val="28"/>
        </w:rPr>
        <w:t xml:space="preserve">OCRA office serving the </w:t>
      </w:r>
      <w:r w:rsidR="00304068">
        <w:rPr>
          <w:rFonts w:eastAsiaTheme="minorHAnsi" w:cs="Arial"/>
          <w:szCs w:val="28"/>
        </w:rPr>
        <w:t>San Gabriel</w:t>
      </w:r>
      <w:r w:rsidR="00455E0A">
        <w:rPr>
          <w:rFonts w:eastAsiaTheme="minorHAnsi" w:cs="Arial"/>
          <w:szCs w:val="28"/>
        </w:rPr>
        <w:t>/Pomona Regional center consumers</w:t>
      </w:r>
      <w:r w:rsidR="00A415E2">
        <w:rPr>
          <w:rFonts w:eastAsiaTheme="minorHAnsi" w:cs="Arial"/>
          <w:szCs w:val="28"/>
        </w:rPr>
        <w:t xml:space="preserve"> </w:t>
      </w:r>
      <w:r w:rsidRPr="00B57389">
        <w:rPr>
          <w:rFonts w:eastAsiaTheme="minorHAnsi" w:cs="Arial"/>
          <w:szCs w:val="28"/>
        </w:rPr>
        <w:t xml:space="preserve">was invited to present a training on what is OCRA, transition from high school, and the self-determination program.  This was an opportunity for OCRA to meet the families from other groups and </w:t>
      </w:r>
      <w:r w:rsidR="00304068">
        <w:rPr>
          <w:rFonts w:eastAsiaTheme="minorHAnsi" w:cs="Arial"/>
          <w:szCs w:val="28"/>
        </w:rPr>
        <w:t xml:space="preserve">to </w:t>
      </w:r>
      <w:r w:rsidRPr="00B57389">
        <w:rPr>
          <w:rFonts w:eastAsiaTheme="minorHAnsi" w:cs="Arial"/>
          <w:szCs w:val="28"/>
        </w:rPr>
        <w:t>introduce OCRA.  Members with older children that have exited high school shared their experiences.  Families with children approaching this transition learned about changes and how to prepare</w:t>
      </w:r>
      <w:r w:rsidR="00304068">
        <w:rPr>
          <w:rFonts w:eastAsiaTheme="minorHAnsi" w:cs="Arial"/>
          <w:szCs w:val="28"/>
        </w:rPr>
        <w:t xml:space="preserve">.  Aimee Delgado, CRA, presented a brief overview of the self-determination program, which cleared up some </w:t>
      </w:r>
      <w:r w:rsidRPr="00B57389">
        <w:rPr>
          <w:rFonts w:eastAsiaTheme="minorHAnsi" w:cs="Arial"/>
          <w:szCs w:val="28"/>
        </w:rPr>
        <w:t xml:space="preserve">misconceptions.  These meetings are informal and always end in the enjoyment of delicious food prepared by different members.  </w:t>
      </w:r>
    </w:p>
    <w:p w:rsidR="003B2C66" w:rsidRPr="00304068" w:rsidRDefault="003B2C66" w:rsidP="0080259B">
      <w:pPr>
        <w:spacing w:after="160" w:line="259" w:lineRule="auto"/>
      </w:pPr>
      <w:r w:rsidRPr="003B2C66">
        <w:rPr>
          <w:rFonts w:eastAsiaTheme="minorHAnsi" w:cs="Arial"/>
          <w:b/>
          <w:color w:val="000000"/>
          <w:szCs w:val="28"/>
          <w:u w:val="single"/>
        </w:rPr>
        <w:t>OCRA’s Community Integration CRAs</w:t>
      </w:r>
      <w:r w:rsidR="00304068">
        <w:rPr>
          <w:rFonts w:eastAsiaTheme="minorHAnsi" w:cs="Arial"/>
          <w:b/>
          <w:color w:val="000000"/>
          <w:szCs w:val="28"/>
          <w:u w:val="single"/>
        </w:rPr>
        <w:t>.</w:t>
      </w:r>
      <w:r w:rsidR="00304068">
        <w:rPr>
          <w:rFonts w:eastAsiaTheme="minorHAnsi" w:cs="Arial"/>
          <w:color w:val="000000"/>
          <w:szCs w:val="28"/>
        </w:rPr>
        <w:t xml:space="preserve"> </w:t>
      </w:r>
      <w:r w:rsidR="00304068" w:rsidRPr="00086655">
        <w:t>OCRA continues to expand its outreach efforts by reaching out to persons served by the regional center system who currently live in l</w:t>
      </w:r>
      <w:r w:rsidR="00455E0A">
        <w:t>ocked facilities.  OCRA has Northern and S</w:t>
      </w:r>
      <w:r w:rsidR="00304068" w:rsidRPr="00086655">
        <w:t xml:space="preserve">outhern </w:t>
      </w:r>
      <w:r w:rsidR="00304068">
        <w:t xml:space="preserve">California </w:t>
      </w:r>
      <w:r w:rsidR="00304068" w:rsidRPr="00086655">
        <w:t xml:space="preserve">Community Integration </w:t>
      </w:r>
      <w:r w:rsidR="00B30977">
        <w:t xml:space="preserve">CRAs, </w:t>
      </w:r>
      <w:r w:rsidR="00455E0A">
        <w:t xml:space="preserve">Pilar Gonzalez and </w:t>
      </w:r>
      <w:r w:rsidR="00B30977">
        <w:t>Jennifer Alfaro,</w:t>
      </w:r>
      <w:r w:rsidR="00304068" w:rsidRPr="00086655">
        <w:t xml:space="preserve"> who specifically focus on outreach</w:t>
      </w:r>
      <w:r w:rsidR="00304068">
        <w:t xml:space="preserve"> trainings for this population.  </w:t>
      </w:r>
      <w:r w:rsidR="00B30977">
        <w:rPr>
          <w:rFonts w:eastAsiaTheme="minorHAnsi" w:cs="Arial"/>
          <w:color w:val="000000"/>
          <w:szCs w:val="28"/>
        </w:rPr>
        <w:t xml:space="preserve">The </w:t>
      </w:r>
      <w:r w:rsidRPr="003B2C66">
        <w:rPr>
          <w:rFonts w:eastAsiaTheme="minorHAnsi" w:cs="Arial"/>
          <w:color w:val="000000"/>
          <w:szCs w:val="28"/>
        </w:rPr>
        <w:t>Community Integration CRAs</w:t>
      </w:r>
      <w:r w:rsidR="00B30977">
        <w:rPr>
          <w:rFonts w:eastAsiaTheme="minorHAnsi" w:cs="Arial"/>
          <w:color w:val="000000"/>
          <w:szCs w:val="28"/>
        </w:rPr>
        <w:t xml:space="preserve"> also assist</w:t>
      </w:r>
      <w:r w:rsidRPr="003B2C66">
        <w:rPr>
          <w:rFonts w:eastAsiaTheme="minorHAnsi" w:cs="Arial"/>
          <w:color w:val="000000"/>
          <w:szCs w:val="28"/>
        </w:rPr>
        <w:t xml:space="preserve"> people with developmental disabilities to move out of locked facilities like institu</w:t>
      </w:r>
      <w:r w:rsidR="00304068">
        <w:rPr>
          <w:rFonts w:eastAsiaTheme="minorHAnsi" w:cs="Arial"/>
          <w:color w:val="000000"/>
          <w:szCs w:val="28"/>
        </w:rPr>
        <w:t>tions for mental disease</w:t>
      </w:r>
      <w:r w:rsidR="00B30977">
        <w:rPr>
          <w:rFonts w:eastAsiaTheme="minorHAnsi" w:cs="Arial"/>
          <w:color w:val="000000"/>
          <w:szCs w:val="28"/>
        </w:rPr>
        <w:t xml:space="preserve"> and </w:t>
      </w:r>
      <w:r w:rsidR="00B30977" w:rsidRPr="003B2C66">
        <w:rPr>
          <w:rFonts w:eastAsiaTheme="minorHAnsi" w:cs="Arial"/>
          <w:color w:val="000000"/>
          <w:szCs w:val="28"/>
        </w:rPr>
        <w:t>developmental centers</w:t>
      </w:r>
      <w:r w:rsidR="00304068">
        <w:rPr>
          <w:rFonts w:eastAsiaTheme="minorHAnsi" w:cs="Arial"/>
          <w:color w:val="000000"/>
          <w:szCs w:val="28"/>
        </w:rPr>
        <w:t xml:space="preserve">.  </w:t>
      </w:r>
      <w:r w:rsidR="008E26FB">
        <w:rPr>
          <w:rFonts w:eastAsiaTheme="minorHAnsi" w:cs="Arial"/>
          <w:color w:val="000000"/>
          <w:szCs w:val="28"/>
        </w:rPr>
        <w:t>Their</w:t>
      </w:r>
      <w:r w:rsidRPr="003B2C66">
        <w:rPr>
          <w:rFonts w:eastAsiaTheme="minorHAnsi" w:cs="Arial"/>
          <w:color w:val="000000"/>
          <w:szCs w:val="28"/>
        </w:rPr>
        <w:t xml:space="preserve"> outreach plan is to</w:t>
      </w:r>
      <w:r w:rsidR="008E26FB">
        <w:rPr>
          <w:rFonts w:eastAsiaTheme="minorHAnsi" w:cs="Arial"/>
          <w:color w:val="000000"/>
          <w:szCs w:val="28"/>
        </w:rPr>
        <w:t xml:space="preserve"> both</w:t>
      </w:r>
      <w:r w:rsidRPr="003B2C66">
        <w:rPr>
          <w:rFonts w:eastAsiaTheme="minorHAnsi" w:cs="Arial"/>
          <w:color w:val="000000"/>
          <w:szCs w:val="28"/>
        </w:rPr>
        <w:t xml:space="preserve"> educate </w:t>
      </w:r>
      <w:r w:rsidR="008E26FB">
        <w:rPr>
          <w:rFonts w:eastAsiaTheme="minorHAnsi" w:cs="Arial"/>
          <w:color w:val="000000"/>
          <w:szCs w:val="28"/>
        </w:rPr>
        <w:t>consumers living in restrictive settings and those that support them</w:t>
      </w:r>
      <w:r w:rsidRPr="003B2C66">
        <w:rPr>
          <w:rFonts w:eastAsiaTheme="minorHAnsi" w:cs="Arial"/>
          <w:color w:val="000000"/>
          <w:szCs w:val="28"/>
        </w:rPr>
        <w:t xml:space="preserve"> on recent laws affecting people in locked facilities and how OCRA may assist.  In the past, OCRA conducted trainings on “What is OCRA” and “Developmental Centers and Institutions for Mental Disease” for the Los Angeles County Public Defender’s Office.  OCRA also staffed booths at developmental center events like the self-advocacy fair </w:t>
      </w:r>
      <w:r w:rsidR="00304068">
        <w:rPr>
          <w:rFonts w:eastAsiaTheme="minorHAnsi" w:cs="Arial"/>
          <w:color w:val="000000"/>
          <w:szCs w:val="28"/>
        </w:rPr>
        <w:t>and opportunity fair.  OCRA also held</w:t>
      </w:r>
      <w:r w:rsidRPr="003B2C66">
        <w:rPr>
          <w:rFonts w:eastAsiaTheme="minorHAnsi" w:cs="Arial"/>
          <w:color w:val="000000"/>
          <w:szCs w:val="28"/>
        </w:rPr>
        <w:t xml:space="preserve"> an outreach activity on moving into the community for people </w:t>
      </w:r>
      <w:r w:rsidR="00304068">
        <w:rPr>
          <w:rFonts w:eastAsiaTheme="minorHAnsi" w:cs="Arial"/>
          <w:color w:val="000000"/>
          <w:szCs w:val="28"/>
        </w:rPr>
        <w:t xml:space="preserve">who were living </w:t>
      </w:r>
      <w:r w:rsidRPr="003B2C66">
        <w:rPr>
          <w:rFonts w:eastAsiaTheme="minorHAnsi" w:cs="Arial"/>
          <w:color w:val="000000"/>
          <w:szCs w:val="28"/>
        </w:rPr>
        <w:t>in</w:t>
      </w:r>
      <w:r w:rsidR="00304068">
        <w:rPr>
          <w:rFonts w:eastAsiaTheme="minorHAnsi" w:cs="Arial"/>
          <w:color w:val="000000"/>
          <w:szCs w:val="28"/>
        </w:rPr>
        <w:t xml:space="preserve"> a locked facility.  </w:t>
      </w:r>
      <w:r w:rsidRPr="003B2C66">
        <w:rPr>
          <w:rFonts w:eastAsiaTheme="minorHAnsi" w:cs="Arial"/>
          <w:color w:val="000000"/>
          <w:szCs w:val="28"/>
        </w:rPr>
        <w:t xml:space="preserve">Currently, OCRA is planning </w:t>
      </w:r>
      <w:r w:rsidR="00304068">
        <w:rPr>
          <w:rFonts w:eastAsiaTheme="minorHAnsi" w:cs="Arial"/>
          <w:color w:val="000000"/>
          <w:szCs w:val="28"/>
        </w:rPr>
        <w:t>to conduct</w:t>
      </w:r>
      <w:r w:rsidRPr="003B2C66">
        <w:rPr>
          <w:rFonts w:eastAsiaTheme="minorHAnsi" w:cs="Arial"/>
          <w:color w:val="000000"/>
          <w:szCs w:val="28"/>
        </w:rPr>
        <w:t xml:space="preserve"> trainings on the rights of people with developmental disabilities for the Office of the Public Guardian and at the statewide conference for California’s Association of Public Administrators, Public Guardians and Public Conservators.  In addition, OCRA </w:t>
      </w:r>
      <w:r w:rsidR="00B30977">
        <w:rPr>
          <w:rFonts w:eastAsiaTheme="minorHAnsi" w:cs="Arial"/>
          <w:color w:val="000000"/>
          <w:szCs w:val="28"/>
        </w:rPr>
        <w:t>plans to conduct</w:t>
      </w:r>
      <w:r w:rsidRPr="003B2C66">
        <w:rPr>
          <w:rFonts w:eastAsiaTheme="minorHAnsi" w:cs="Arial"/>
          <w:color w:val="000000"/>
          <w:szCs w:val="28"/>
        </w:rPr>
        <w:t xml:space="preserve"> trainings on community living options, </w:t>
      </w:r>
      <w:r w:rsidR="00B30977">
        <w:rPr>
          <w:rFonts w:eastAsiaTheme="minorHAnsi" w:cs="Arial"/>
          <w:color w:val="000000"/>
          <w:szCs w:val="28"/>
        </w:rPr>
        <w:t xml:space="preserve">the </w:t>
      </w:r>
      <w:r w:rsidRPr="003B2C66">
        <w:rPr>
          <w:rFonts w:eastAsiaTheme="minorHAnsi" w:cs="Arial"/>
          <w:color w:val="000000"/>
          <w:szCs w:val="28"/>
        </w:rPr>
        <w:t>IPP process, and voting rights for people living in a developmental center</w:t>
      </w:r>
      <w:r w:rsidR="00086655">
        <w:rPr>
          <w:rFonts w:eastAsiaTheme="minorHAnsi" w:cs="Arial"/>
          <w:color w:val="000000"/>
          <w:szCs w:val="28"/>
        </w:rPr>
        <w:t xml:space="preserve">.  </w:t>
      </w:r>
    </w:p>
    <w:p w:rsidR="006E6793" w:rsidRPr="00086655" w:rsidRDefault="008A372E" w:rsidP="0080259B">
      <w:pPr>
        <w:spacing w:after="160" w:line="259" w:lineRule="auto"/>
      </w:pPr>
      <w:r w:rsidRPr="00086655">
        <w:t>Thank you for the opportunity to coordinate outreach presentations and trainings statewide for OCRA.</w:t>
      </w:r>
      <w:bookmarkStart w:id="0" w:name="_GoBack"/>
      <w:bookmarkEnd w:id="0"/>
    </w:p>
    <w:sectPr w:rsidR="006E6793" w:rsidRPr="00086655" w:rsidSect="006E6793">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72E" w:rsidRDefault="008A372E" w:rsidP="008A372E">
      <w:r>
        <w:separator/>
      </w:r>
    </w:p>
  </w:endnote>
  <w:endnote w:type="continuationSeparator" w:id="0">
    <w:p w:rsidR="008A372E" w:rsidRDefault="008A372E" w:rsidP="008A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4B" w:rsidRDefault="00F75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4B" w:rsidRDefault="00F752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4B" w:rsidRDefault="00F75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72E" w:rsidRDefault="008A372E" w:rsidP="008A372E">
      <w:r>
        <w:separator/>
      </w:r>
    </w:p>
  </w:footnote>
  <w:footnote w:type="continuationSeparator" w:id="0">
    <w:p w:rsidR="008A372E" w:rsidRDefault="008A372E" w:rsidP="008A3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4B" w:rsidRDefault="00F75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4B" w:rsidRDefault="00F752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4B" w:rsidRDefault="00F752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removePersonalInformation/>
  <w:removeDateAndTime/>
  <w:hideSpellingErrors/>
  <w:hideGrammaticalErrors/>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68"/>
    <w:rsid w:val="00086655"/>
    <w:rsid w:val="000C572D"/>
    <w:rsid w:val="00156C90"/>
    <w:rsid w:val="00204601"/>
    <w:rsid w:val="00244923"/>
    <w:rsid w:val="00264E5D"/>
    <w:rsid w:val="002A2B70"/>
    <w:rsid w:val="002D3A22"/>
    <w:rsid w:val="002D7E2D"/>
    <w:rsid w:val="002E2974"/>
    <w:rsid w:val="00304068"/>
    <w:rsid w:val="00313D0C"/>
    <w:rsid w:val="00334BAE"/>
    <w:rsid w:val="00384730"/>
    <w:rsid w:val="003A3192"/>
    <w:rsid w:val="003B2C66"/>
    <w:rsid w:val="003F206B"/>
    <w:rsid w:val="003F6552"/>
    <w:rsid w:val="0041090A"/>
    <w:rsid w:val="004235A0"/>
    <w:rsid w:val="00455E0A"/>
    <w:rsid w:val="00485630"/>
    <w:rsid w:val="004B0817"/>
    <w:rsid w:val="004C125E"/>
    <w:rsid w:val="005734A2"/>
    <w:rsid w:val="00577A3F"/>
    <w:rsid w:val="005877A9"/>
    <w:rsid w:val="00622536"/>
    <w:rsid w:val="00622C75"/>
    <w:rsid w:val="006E0B54"/>
    <w:rsid w:val="006E6793"/>
    <w:rsid w:val="006E7BEA"/>
    <w:rsid w:val="007C6F90"/>
    <w:rsid w:val="007D70F4"/>
    <w:rsid w:val="0080259B"/>
    <w:rsid w:val="00830521"/>
    <w:rsid w:val="008A372E"/>
    <w:rsid w:val="008E26FB"/>
    <w:rsid w:val="00900A6B"/>
    <w:rsid w:val="00A16553"/>
    <w:rsid w:val="00A415E2"/>
    <w:rsid w:val="00AA0537"/>
    <w:rsid w:val="00AA185F"/>
    <w:rsid w:val="00B06298"/>
    <w:rsid w:val="00B30977"/>
    <w:rsid w:val="00B57389"/>
    <w:rsid w:val="00B7607C"/>
    <w:rsid w:val="00B820FD"/>
    <w:rsid w:val="00BB13F4"/>
    <w:rsid w:val="00BB3401"/>
    <w:rsid w:val="00BB45DA"/>
    <w:rsid w:val="00BE3913"/>
    <w:rsid w:val="00BE3F65"/>
    <w:rsid w:val="00C4556C"/>
    <w:rsid w:val="00D238F8"/>
    <w:rsid w:val="00DE0008"/>
    <w:rsid w:val="00DE5113"/>
    <w:rsid w:val="00E213DE"/>
    <w:rsid w:val="00ED2C3C"/>
    <w:rsid w:val="00F35368"/>
    <w:rsid w:val="00F7524B"/>
    <w:rsid w:val="00F90ADD"/>
    <w:rsid w:val="00FA7916"/>
    <w:rsid w:val="00FC7DB2"/>
    <w:rsid w:val="00FD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5DA"/>
    <w:pPr>
      <w:spacing w:after="0" w:line="240" w:lineRule="auto"/>
    </w:pPr>
    <w:rPr>
      <w:rFonts w:ascii="Arial" w:eastAsia="Times New Roman" w:hAnsi="Arial" w:cs="Times New Roman"/>
      <w:sz w:val="28"/>
    </w:rPr>
  </w:style>
  <w:style w:type="paragraph" w:styleId="Heading1">
    <w:name w:val="heading 1"/>
    <w:basedOn w:val="Normal"/>
    <w:next w:val="Normal"/>
    <w:link w:val="Heading1Char"/>
    <w:uiPriority w:val="9"/>
    <w:qFormat/>
    <w:rsid w:val="006E7BEA"/>
    <w:pPr>
      <w:keepNext/>
      <w:keepLines/>
      <w:spacing w:before="120" w:after="24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6E7BEA"/>
    <w:pPr>
      <w:keepNext/>
      <w:keepLines/>
      <w:spacing w:before="240" w:after="24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156C90"/>
    <w:pPr>
      <w:keepNext/>
      <w:keepLines/>
      <w:spacing w:before="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34BAE"/>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34BAE"/>
    <w:rPr>
      <w:rFonts w:eastAsiaTheme="majorEastAsia" w:cstheme="majorBidi"/>
      <w:sz w:val="36"/>
    </w:rPr>
  </w:style>
  <w:style w:type="table" w:styleId="TableGrid">
    <w:name w:val="Table Grid"/>
    <w:basedOn w:val="TableNormal"/>
    <w:uiPriority w:val="39"/>
    <w:rsid w:val="00F3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68"/>
    <w:rPr>
      <w:rFonts w:ascii="Segoe UI" w:eastAsia="Times New Roman" w:hAnsi="Segoe UI" w:cs="Segoe UI"/>
      <w:sz w:val="18"/>
      <w:szCs w:val="18"/>
    </w:rPr>
  </w:style>
  <w:style w:type="character" w:styleId="Hyperlink">
    <w:name w:val="Hyperlink"/>
    <w:basedOn w:val="DefaultParagraphFont"/>
    <w:uiPriority w:val="99"/>
    <w:unhideWhenUsed/>
    <w:rsid w:val="00BB45DA"/>
    <w:rPr>
      <w:color w:val="0563C1" w:themeColor="hyperlink"/>
      <w:u w:val="single"/>
    </w:rPr>
  </w:style>
  <w:style w:type="paragraph" w:styleId="BodyText">
    <w:name w:val="Body Text"/>
    <w:basedOn w:val="Normal"/>
    <w:link w:val="BodyTextChar"/>
    <w:rsid w:val="008A372E"/>
    <w:pPr>
      <w:spacing w:after="120"/>
    </w:pPr>
    <w:rPr>
      <w:rFonts w:ascii="Times New Roman" w:hAnsi="Times New Roman"/>
      <w:sz w:val="24"/>
      <w:lang w:val="x-none" w:eastAsia="x-none"/>
    </w:rPr>
  </w:style>
  <w:style w:type="character" w:customStyle="1" w:styleId="BodyTextChar">
    <w:name w:val="Body Text Char"/>
    <w:basedOn w:val="DefaultParagraphFont"/>
    <w:link w:val="BodyText"/>
    <w:rsid w:val="008A372E"/>
    <w:rPr>
      <w:rFonts w:ascii="Times New Roman" w:eastAsia="Times New Roman" w:hAnsi="Times New Roman" w:cs="Times New Roman"/>
      <w:sz w:val="24"/>
      <w:lang w:val="x-none" w:eastAsia="x-none"/>
    </w:rPr>
  </w:style>
  <w:style w:type="paragraph" w:styleId="Header">
    <w:name w:val="header"/>
    <w:basedOn w:val="Normal"/>
    <w:link w:val="HeaderChar"/>
    <w:unhideWhenUsed/>
    <w:rsid w:val="008A372E"/>
    <w:pPr>
      <w:tabs>
        <w:tab w:val="center" w:pos="4680"/>
        <w:tab w:val="right" w:pos="9360"/>
      </w:tabs>
    </w:pPr>
  </w:style>
  <w:style w:type="character" w:customStyle="1" w:styleId="HeaderChar">
    <w:name w:val="Header Char"/>
    <w:basedOn w:val="DefaultParagraphFont"/>
    <w:link w:val="Header"/>
    <w:uiPriority w:val="99"/>
    <w:rsid w:val="008A372E"/>
    <w:rPr>
      <w:rFonts w:ascii="Arial" w:eastAsia="Times New Roman" w:hAnsi="Arial" w:cs="Times New Roman"/>
      <w:sz w:val="28"/>
    </w:rPr>
  </w:style>
  <w:style w:type="paragraph" w:styleId="Footer">
    <w:name w:val="footer"/>
    <w:basedOn w:val="Normal"/>
    <w:link w:val="FooterChar"/>
    <w:uiPriority w:val="99"/>
    <w:unhideWhenUsed/>
    <w:rsid w:val="008A372E"/>
    <w:pPr>
      <w:tabs>
        <w:tab w:val="center" w:pos="4680"/>
        <w:tab w:val="right" w:pos="9360"/>
      </w:tabs>
    </w:pPr>
  </w:style>
  <w:style w:type="character" w:customStyle="1" w:styleId="FooterChar">
    <w:name w:val="Footer Char"/>
    <w:basedOn w:val="DefaultParagraphFont"/>
    <w:link w:val="Footer"/>
    <w:uiPriority w:val="99"/>
    <w:rsid w:val="008A372E"/>
    <w:rPr>
      <w:rFonts w:ascii="Arial" w:eastAsia="Times New Roman" w:hAnsi="Arial" w:cs="Times New Roman"/>
      <w:sz w:val="28"/>
    </w:rPr>
  </w:style>
  <w:style w:type="character" w:customStyle="1" w:styleId="Heading1Char">
    <w:name w:val="Heading 1 Char"/>
    <w:basedOn w:val="DefaultParagraphFont"/>
    <w:link w:val="Heading1"/>
    <w:uiPriority w:val="9"/>
    <w:rsid w:val="006E7BEA"/>
    <w:rPr>
      <w:rFonts w:ascii="Arial" w:eastAsiaTheme="majorEastAsia" w:hAnsi="Arial"/>
      <w:sz w:val="28"/>
      <w:szCs w:val="32"/>
    </w:rPr>
  </w:style>
  <w:style w:type="paragraph" w:styleId="Title">
    <w:name w:val="Title"/>
    <w:basedOn w:val="Normal"/>
    <w:next w:val="Normal"/>
    <w:link w:val="TitleChar"/>
    <w:uiPriority w:val="10"/>
    <w:qFormat/>
    <w:rsid w:val="006E7BEA"/>
    <w:pPr>
      <w:spacing w:before="360" w:after="360"/>
      <w:contextualSpacing/>
      <w:jc w:val="center"/>
    </w:pPr>
    <w:rPr>
      <w:rFonts w:ascii="Arial Black" w:eastAsiaTheme="majorEastAsia" w:hAnsi="Arial Black" w:cstheme="majorBidi"/>
      <w:spacing w:val="-10"/>
      <w:kern w:val="28"/>
      <w:sz w:val="36"/>
      <w:szCs w:val="56"/>
    </w:rPr>
  </w:style>
  <w:style w:type="character" w:customStyle="1" w:styleId="TitleChar">
    <w:name w:val="Title Char"/>
    <w:basedOn w:val="DefaultParagraphFont"/>
    <w:link w:val="Title"/>
    <w:uiPriority w:val="10"/>
    <w:rsid w:val="006E7BEA"/>
    <w:rPr>
      <w:rFonts w:ascii="Arial Black" w:eastAsiaTheme="majorEastAsia" w:hAnsi="Arial Black"/>
      <w:spacing w:val="-10"/>
      <w:kern w:val="28"/>
      <w:sz w:val="36"/>
      <w:szCs w:val="56"/>
    </w:rPr>
  </w:style>
  <w:style w:type="paragraph" w:styleId="Subtitle">
    <w:name w:val="Subtitle"/>
    <w:basedOn w:val="Normal"/>
    <w:next w:val="Normal"/>
    <w:link w:val="SubtitleChar"/>
    <w:uiPriority w:val="11"/>
    <w:qFormat/>
    <w:rsid w:val="006E7BEA"/>
    <w:pPr>
      <w:numPr>
        <w:ilvl w:val="1"/>
      </w:numPr>
      <w:spacing w:before="120" w:after="120"/>
    </w:pPr>
    <w:rPr>
      <w:rFonts w:eastAsiaTheme="minorEastAsia" w:cstheme="minorBidi"/>
      <w:spacing w:val="15"/>
      <w:szCs w:val="22"/>
    </w:rPr>
  </w:style>
  <w:style w:type="character" w:customStyle="1" w:styleId="SubtitleChar">
    <w:name w:val="Subtitle Char"/>
    <w:basedOn w:val="DefaultParagraphFont"/>
    <w:link w:val="Subtitle"/>
    <w:uiPriority w:val="11"/>
    <w:rsid w:val="006E7BEA"/>
    <w:rPr>
      <w:rFonts w:ascii="Arial" w:eastAsiaTheme="minorEastAsia" w:hAnsi="Arial" w:cstheme="minorBidi"/>
      <w:spacing w:val="15"/>
      <w:sz w:val="28"/>
      <w:szCs w:val="22"/>
    </w:rPr>
  </w:style>
  <w:style w:type="character" w:customStyle="1" w:styleId="Heading2Char">
    <w:name w:val="Heading 2 Char"/>
    <w:basedOn w:val="DefaultParagraphFont"/>
    <w:link w:val="Heading2"/>
    <w:uiPriority w:val="9"/>
    <w:rsid w:val="006E7BEA"/>
    <w:rPr>
      <w:rFonts w:ascii="Arial" w:eastAsiaTheme="majorEastAsia" w:hAnsi="Arial"/>
      <w:b/>
      <w:sz w:val="28"/>
      <w:szCs w:val="26"/>
      <w:u w:val="single"/>
    </w:rPr>
  </w:style>
  <w:style w:type="character" w:customStyle="1" w:styleId="Heading3Char">
    <w:name w:val="Heading 3 Char"/>
    <w:basedOn w:val="DefaultParagraphFont"/>
    <w:link w:val="Heading3"/>
    <w:uiPriority w:val="9"/>
    <w:rsid w:val="00156C90"/>
    <w:rPr>
      <w:rFonts w:ascii="Arial" w:eastAsiaTheme="majorEastAsia" w:hAnsi="Arial"/>
      <w:b/>
      <w:sz w:val="28"/>
      <w:szCs w:val="24"/>
    </w:rPr>
  </w:style>
  <w:style w:type="paragraph" w:styleId="NormalWeb">
    <w:name w:val="Normal (Web)"/>
    <w:basedOn w:val="Normal"/>
    <w:uiPriority w:val="99"/>
    <w:unhideWhenUsed/>
    <w:rsid w:val="005877A9"/>
    <w:pPr>
      <w:spacing w:before="192" w:after="192"/>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8872">
      <w:bodyDiv w:val="1"/>
      <w:marLeft w:val="0"/>
      <w:marRight w:val="0"/>
      <w:marTop w:val="0"/>
      <w:marBottom w:val="0"/>
      <w:divBdr>
        <w:top w:val="none" w:sz="0" w:space="0" w:color="auto"/>
        <w:left w:val="none" w:sz="0" w:space="0" w:color="auto"/>
        <w:bottom w:val="none" w:sz="0" w:space="0" w:color="auto"/>
        <w:right w:val="none" w:sz="0" w:space="0" w:color="auto"/>
      </w:divBdr>
    </w:div>
    <w:div w:id="31001618">
      <w:bodyDiv w:val="1"/>
      <w:marLeft w:val="0"/>
      <w:marRight w:val="0"/>
      <w:marTop w:val="0"/>
      <w:marBottom w:val="0"/>
      <w:divBdr>
        <w:top w:val="none" w:sz="0" w:space="0" w:color="auto"/>
        <w:left w:val="none" w:sz="0" w:space="0" w:color="auto"/>
        <w:bottom w:val="none" w:sz="0" w:space="0" w:color="auto"/>
        <w:right w:val="none" w:sz="0" w:space="0" w:color="auto"/>
      </w:divBdr>
    </w:div>
    <w:div w:id="629701822">
      <w:bodyDiv w:val="1"/>
      <w:marLeft w:val="0"/>
      <w:marRight w:val="0"/>
      <w:marTop w:val="0"/>
      <w:marBottom w:val="0"/>
      <w:divBdr>
        <w:top w:val="none" w:sz="0" w:space="0" w:color="auto"/>
        <w:left w:val="none" w:sz="0" w:space="0" w:color="auto"/>
        <w:bottom w:val="none" w:sz="0" w:space="0" w:color="auto"/>
        <w:right w:val="none" w:sz="0" w:space="0" w:color="auto"/>
      </w:divBdr>
    </w:div>
    <w:div w:id="20345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CA268-E3AE-4198-9BAC-FB772D30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2016-01-28T19:41:00Z</dcterms:created>
  <dcterms:modified xsi:type="dcterms:W3CDTF">2016-01-28T19:41:00Z</dcterms:modified>
</cp:coreProperties>
</file>