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CFE" w:rsidRPr="0079154D" w:rsidRDefault="008B6CFE" w:rsidP="00D51589">
      <w:pPr>
        <w:jc w:val="center"/>
        <w:rPr>
          <w:b/>
          <w:szCs w:val="28"/>
        </w:rPr>
      </w:pPr>
      <w:bookmarkStart w:id="0" w:name="_GoBack"/>
      <w:bookmarkEnd w:id="0"/>
      <w:r w:rsidRPr="0079154D">
        <w:rPr>
          <w:b/>
          <w:szCs w:val="28"/>
        </w:rPr>
        <w:t>Disability Rights of California</w:t>
      </w:r>
    </w:p>
    <w:p w:rsidR="008B6CFE" w:rsidRPr="0079154D" w:rsidRDefault="008B6CFE" w:rsidP="00D51589">
      <w:pPr>
        <w:jc w:val="center"/>
        <w:rPr>
          <w:b/>
          <w:szCs w:val="28"/>
        </w:rPr>
      </w:pPr>
      <w:r w:rsidRPr="0079154D">
        <w:rPr>
          <w:b/>
          <w:szCs w:val="28"/>
        </w:rPr>
        <w:t>OCRA Advisory Committee Meeting Minutes</w:t>
      </w:r>
    </w:p>
    <w:p w:rsidR="008B6CFE" w:rsidRPr="0079154D" w:rsidRDefault="008B6CFE" w:rsidP="00D51589">
      <w:pPr>
        <w:jc w:val="center"/>
        <w:rPr>
          <w:b/>
          <w:szCs w:val="28"/>
        </w:rPr>
      </w:pPr>
      <w:r w:rsidRPr="0079154D">
        <w:rPr>
          <w:b/>
          <w:szCs w:val="28"/>
        </w:rPr>
        <w:t xml:space="preserve">Friday, </w:t>
      </w:r>
      <w:r w:rsidR="00D51589" w:rsidRPr="0079154D">
        <w:rPr>
          <w:b/>
          <w:szCs w:val="28"/>
        </w:rPr>
        <w:t>March 11, 2016, 3:00 p.m.</w:t>
      </w:r>
    </w:p>
    <w:p w:rsidR="008B6CFE" w:rsidRPr="0079154D" w:rsidRDefault="00D51589" w:rsidP="00D51589">
      <w:pPr>
        <w:jc w:val="center"/>
        <w:rPr>
          <w:b/>
          <w:szCs w:val="28"/>
        </w:rPr>
      </w:pPr>
      <w:r w:rsidRPr="0079154D">
        <w:rPr>
          <w:b/>
          <w:szCs w:val="28"/>
        </w:rPr>
        <w:t>San Diego Marriott Mission Valley, San Diego, CA</w:t>
      </w:r>
    </w:p>
    <w:p w:rsidR="008B6CFE" w:rsidRDefault="008B6CFE" w:rsidP="008B6CFE">
      <w:pPr>
        <w:spacing w:after="160"/>
      </w:pPr>
    </w:p>
    <w:p w:rsidR="008B6CFE" w:rsidRDefault="008B6CFE" w:rsidP="008B6CFE">
      <w:pPr>
        <w:spacing w:after="160"/>
        <w:rPr>
          <w:color w:val="000000"/>
        </w:rPr>
      </w:pPr>
      <w:r w:rsidRPr="00083619">
        <w:rPr>
          <w:b/>
        </w:rPr>
        <w:t>PRESENT:</w:t>
      </w:r>
      <w:r w:rsidRPr="00083619">
        <w:t xml:space="preserve"> </w:t>
      </w:r>
      <w:r w:rsidR="00D51589">
        <w:t xml:space="preserve">Charles Ehrlich, </w:t>
      </w:r>
      <w:r>
        <w:rPr>
          <w:color w:val="000000"/>
        </w:rPr>
        <w:t>El</w:t>
      </w:r>
      <w:r w:rsidRPr="0053446C">
        <w:rPr>
          <w:color w:val="000000"/>
        </w:rPr>
        <w:t>iz</w:t>
      </w:r>
      <w:r>
        <w:rPr>
          <w:color w:val="000000"/>
        </w:rPr>
        <w:t>abeth</w:t>
      </w:r>
      <w:r w:rsidRPr="0053446C">
        <w:rPr>
          <w:color w:val="000000"/>
        </w:rPr>
        <w:t xml:space="preserve"> Gomez</w:t>
      </w:r>
      <w:r>
        <w:rPr>
          <w:color w:val="000000"/>
        </w:rPr>
        <w:t>,</w:t>
      </w:r>
      <w:r w:rsidRPr="0053446C">
        <w:rPr>
          <w:color w:val="000000"/>
        </w:rPr>
        <w:t xml:space="preserve"> </w:t>
      </w:r>
      <w:r w:rsidR="00D51589" w:rsidRPr="0053446C">
        <w:rPr>
          <w:color w:val="000000"/>
        </w:rPr>
        <w:t>Judy Mark</w:t>
      </w:r>
      <w:r w:rsidR="00D51589">
        <w:rPr>
          <w:color w:val="000000"/>
        </w:rPr>
        <w:t>,</w:t>
      </w:r>
      <w:r w:rsidR="00D51589">
        <w:t xml:space="preserve"> </w:t>
      </w:r>
      <w:r w:rsidR="00D51589">
        <w:rPr>
          <w:color w:val="000000"/>
        </w:rPr>
        <w:t>David Oster,</w:t>
      </w:r>
      <w:r w:rsidR="00D51589">
        <w:t xml:space="preserve"> Angela Van </w:t>
      </w:r>
      <w:proofErr w:type="spellStart"/>
      <w:r w:rsidR="00D51589">
        <w:t>Ostran</w:t>
      </w:r>
      <w:proofErr w:type="spellEnd"/>
      <w:r w:rsidR="00D51589">
        <w:t>,</w:t>
      </w:r>
      <w:r w:rsidR="00D51589" w:rsidRPr="0053446C">
        <w:rPr>
          <w:color w:val="000000"/>
        </w:rPr>
        <w:t xml:space="preserve"> </w:t>
      </w:r>
      <w:r w:rsidRPr="0053446C">
        <w:rPr>
          <w:color w:val="000000"/>
        </w:rPr>
        <w:t>Esther Kelsey</w:t>
      </w:r>
      <w:r>
        <w:rPr>
          <w:color w:val="000000"/>
        </w:rPr>
        <w:t xml:space="preserve">, </w:t>
      </w:r>
      <w:r w:rsidRPr="0053446C">
        <w:rPr>
          <w:color w:val="000000"/>
        </w:rPr>
        <w:t>Howard McBroom</w:t>
      </w:r>
    </w:p>
    <w:p w:rsidR="008B6CFE" w:rsidRPr="00083619" w:rsidRDefault="008B6CFE" w:rsidP="008B6CFE">
      <w:pPr>
        <w:spacing w:after="160"/>
      </w:pPr>
      <w:r w:rsidRPr="00302B06">
        <w:rPr>
          <w:b/>
          <w:color w:val="000000"/>
        </w:rPr>
        <w:t>ABSENT:</w:t>
      </w:r>
      <w:r>
        <w:rPr>
          <w:color w:val="000000"/>
        </w:rPr>
        <w:t xml:space="preserve"> </w:t>
      </w:r>
      <w:r w:rsidR="00C50F73" w:rsidRPr="00C50F73">
        <w:rPr>
          <w:color w:val="000000"/>
        </w:rPr>
        <w:t>Cheryl Hewitt</w:t>
      </w:r>
    </w:p>
    <w:p w:rsidR="00D51589" w:rsidRDefault="008B6CFE" w:rsidP="008B6CFE">
      <w:pPr>
        <w:spacing w:after="160"/>
        <w:rPr>
          <w:color w:val="000000"/>
        </w:rPr>
      </w:pPr>
      <w:r w:rsidRPr="00083619">
        <w:rPr>
          <w:b/>
        </w:rPr>
        <w:t>STAFF:</w:t>
      </w:r>
      <w:r w:rsidRPr="00083619">
        <w:t xml:space="preserve"> </w:t>
      </w:r>
      <w:r w:rsidR="00C50F73">
        <w:t xml:space="preserve">Jennifer Alfaro, </w:t>
      </w:r>
      <w:r w:rsidR="00D51589">
        <w:t xml:space="preserve">Koleen Biegacki, Catherine Blakemore, </w:t>
      </w:r>
      <w:r w:rsidRPr="0053446C">
        <w:rPr>
          <w:color w:val="000000"/>
        </w:rPr>
        <w:t xml:space="preserve">Katie Hornberger, </w:t>
      </w:r>
      <w:r w:rsidR="00C50F73">
        <w:rPr>
          <w:color w:val="000000"/>
        </w:rPr>
        <w:t xml:space="preserve">Jesse Magano, </w:t>
      </w:r>
      <w:r w:rsidR="00F57EE4">
        <w:rPr>
          <w:color w:val="000000"/>
        </w:rPr>
        <w:t xml:space="preserve">Andrew Mudryk, </w:t>
      </w:r>
      <w:r w:rsidR="00D51589">
        <w:rPr>
          <w:color w:val="000000"/>
        </w:rPr>
        <w:t>Layla Sharief</w:t>
      </w:r>
    </w:p>
    <w:p w:rsidR="00C50F73" w:rsidRDefault="00D51589" w:rsidP="008B6CFE">
      <w:pPr>
        <w:spacing w:after="160"/>
      </w:pPr>
      <w:r>
        <w:rPr>
          <w:b/>
        </w:rPr>
        <w:t>INTERPRETERS/</w:t>
      </w:r>
      <w:r w:rsidR="008B6CFE" w:rsidRPr="004B2E4B">
        <w:rPr>
          <w:b/>
        </w:rPr>
        <w:t xml:space="preserve">FACILITATORS: </w:t>
      </w:r>
      <w:r>
        <w:rPr>
          <w:b/>
        </w:rPr>
        <w:t xml:space="preserve"> </w:t>
      </w:r>
      <w:r w:rsidR="00140D67">
        <w:t xml:space="preserve">Rose </w:t>
      </w:r>
      <w:proofErr w:type="spellStart"/>
      <w:r w:rsidR="00140D67">
        <w:t>Idano</w:t>
      </w:r>
      <w:proofErr w:type="spellEnd"/>
      <w:r w:rsidRPr="00D51589">
        <w:t xml:space="preserve"> (CLIP), </w:t>
      </w:r>
      <w:proofErr w:type="spellStart"/>
      <w:r w:rsidR="00140D67">
        <w:t>Jillean</w:t>
      </w:r>
      <w:proofErr w:type="spellEnd"/>
      <w:r w:rsidR="00140D67">
        <w:t xml:space="preserve"> Reitz</w:t>
      </w:r>
      <w:r w:rsidRPr="00D51589">
        <w:t xml:space="preserve"> (CLIP)</w:t>
      </w:r>
      <w:r w:rsidR="00C50F73">
        <w:t>, Marcia James</w:t>
      </w:r>
    </w:p>
    <w:p w:rsidR="008B6CFE" w:rsidRPr="00083619" w:rsidRDefault="008B6CFE" w:rsidP="008B6CFE">
      <w:pPr>
        <w:spacing w:after="160"/>
        <w:rPr>
          <w:b/>
        </w:rPr>
      </w:pPr>
      <w:r w:rsidRPr="00083619">
        <w:rPr>
          <w:b/>
        </w:rPr>
        <w:t xml:space="preserve">1. Welcome and Introductions </w:t>
      </w:r>
    </w:p>
    <w:p w:rsidR="008B6CFE" w:rsidRPr="00083619" w:rsidRDefault="008B6CFE" w:rsidP="008B6CFE">
      <w:pPr>
        <w:spacing w:after="160"/>
      </w:pPr>
      <w:r>
        <w:t>David</w:t>
      </w:r>
      <w:r w:rsidRPr="00083619">
        <w:t xml:space="preserve"> Oste</w:t>
      </w:r>
      <w:r>
        <w:t>r called the meeting to order</w:t>
      </w:r>
      <w:r w:rsidR="00C50F73">
        <w:t xml:space="preserve"> at 3:12</w:t>
      </w:r>
      <w:r w:rsidR="00D51589">
        <w:t>p.m.</w:t>
      </w:r>
      <w:r>
        <w:t xml:space="preserve">  </w:t>
      </w:r>
      <w:r w:rsidRPr="00083619">
        <w:t>Members a</w:t>
      </w:r>
      <w:r w:rsidR="00FF14F2">
        <w:t>nd staff introduced themselves.</w:t>
      </w:r>
    </w:p>
    <w:p w:rsidR="008B6CFE" w:rsidRPr="000349C2" w:rsidRDefault="008B6CFE" w:rsidP="008B6CFE">
      <w:pPr>
        <w:spacing w:after="160"/>
        <w:rPr>
          <w:b/>
        </w:rPr>
      </w:pPr>
      <w:r>
        <w:rPr>
          <w:b/>
        </w:rPr>
        <w:t>2</w:t>
      </w:r>
      <w:r w:rsidRPr="000349C2">
        <w:rPr>
          <w:b/>
        </w:rPr>
        <w:t xml:space="preserve">. Agenda Review </w:t>
      </w:r>
    </w:p>
    <w:p w:rsidR="008B6CFE" w:rsidRPr="000349C2" w:rsidRDefault="008B6CFE" w:rsidP="008B6CFE">
      <w:pPr>
        <w:spacing w:after="160"/>
      </w:pPr>
      <w:r w:rsidRPr="000349C2">
        <w:t>The</w:t>
      </w:r>
      <w:r w:rsidR="00D51589">
        <w:t xml:space="preserve"> Committee reviewed the agenda.</w:t>
      </w:r>
    </w:p>
    <w:p w:rsidR="008B6CFE" w:rsidRDefault="008B6CFE" w:rsidP="008B6CFE">
      <w:pPr>
        <w:spacing w:after="160"/>
      </w:pPr>
      <w:r>
        <w:rPr>
          <w:b/>
        </w:rPr>
        <w:t>3</w:t>
      </w:r>
      <w:r w:rsidRPr="00083619">
        <w:rPr>
          <w:b/>
        </w:rPr>
        <w:t xml:space="preserve">. Approval of </w:t>
      </w:r>
      <w:r w:rsidR="00D51589">
        <w:rPr>
          <w:b/>
        </w:rPr>
        <w:t xml:space="preserve">September 18, 2015 </w:t>
      </w:r>
      <w:r w:rsidRPr="00083619">
        <w:rPr>
          <w:b/>
        </w:rPr>
        <w:t>Minutes</w:t>
      </w:r>
      <w:r w:rsidRPr="00083619">
        <w:t xml:space="preserve"> </w:t>
      </w:r>
    </w:p>
    <w:p w:rsidR="008B6CFE" w:rsidRPr="00083619" w:rsidRDefault="008B6CFE" w:rsidP="008B6CFE">
      <w:pPr>
        <w:spacing w:after="160"/>
      </w:pPr>
      <w:r w:rsidRPr="00083619">
        <w:t>The Co</w:t>
      </w:r>
      <w:r w:rsidR="00D51589">
        <w:t>mmittee reviewed the minutes.</w:t>
      </w:r>
      <w:r w:rsidR="005B0EA5">
        <w:t xml:space="preserve">  </w:t>
      </w:r>
      <w:r>
        <w:t>It was M/S/C (</w:t>
      </w:r>
      <w:r w:rsidR="00C50F73">
        <w:t>McBroom/Gomez</w:t>
      </w:r>
      <w:r>
        <w:t xml:space="preserve">) to approve the September 18, 2015 </w:t>
      </w:r>
      <w:r w:rsidR="00D51589">
        <w:t>meeting minutes</w:t>
      </w:r>
      <w:r w:rsidR="00AE5FA8">
        <w:t xml:space="preserve"> with the correction to Judy Mark’s name on pages 3 and 5</w:t>
      </w:r>
      <w:r w:rsidR="00D51589">
        <w:t>.</w:t>
      </w:r>
      <w:r w:rsidR="00C50F73">
        <w:t xml:space="preserve"> Abstention by Van </w:t>
      </w:r>
      <w:proofErr w:type="spellStart"/>
      <w:r w:rsidR="00C50F73">
        <w:t>Ostran</w:t>
      </w:r>
      <w:proofErr w:type="spellEnd"/>
      <w:r w:rsidR="00C50F73">
        <w:t xml:space="preserve"> and Ehrlich.</w:t>
      </w:r>
    </w:p>
    <w:p w:rsidR="003A4498" w:rsidRDefault="008B6CFE" w:rsidP="008B6CFE">
      <w:pPr>
        <w:spacing w:after="160"/>
        <w:rPr>
          <w:b/>
        </w:rPr>
      </w:pPr>
      <w:r>
        <w:rPr>
          <w:b/>
        </w:rPr>
        <w:t>4</w:t>
      </w:r>
      <w:r w:rsidR="003A4498">
        <w:rPr>
          <w:b/>
        </w:rPr>
        <w:t>. State Budget Update</w:t>
      </w:r>
    </w:p>
    <w:p w:rsidR="008B6CFE" w:rsidRDefault="005B0EA5" w:rsidP="008B6CFE">
      <w:pPr>
        <w:spacing w:after="160"/>
      </w:pPr>
      <w:r>
        <w:t xml:space="preserve">Catherine Blakemore </w:t>
      </w:r>
      <w:r w:rsidR="00C50F73">
        <w:t>gave a</w:t>
      </w:r>
      <w:r w:rsidR="00AE5FA8">
        <w:t xml:space="preserve"> highlight on the budget and it</w:t>
      </w:r>
      <w:r w:rsidR="00C50F73">
        <w:t xml:space="preserve">s </w:t>
      </w:r>
      <w:r w:rsidR="00AE5FA8">
        <w:t>process.  The budget was releas</w:t>
      </w:r>
      <w:r w:rsidR="00C50F73">
        <w:t>ed by the Gove</w:t>
      </w:r>
      <w:r w:rsidR="00AE5FA8">
        <w:t>r</w:t>
      </w:r>
      <w:r w:rsidR="00C50F73">
        <w:t>nor on M</w:t>
      </w:r>
      <w:r>
        <w:t xml:space="preserve">arch 1, 2016.  It provides for </w:t>
      </w:r>
      <w:proofErr w:type="gramStart"/>
      <w:r>
        <w:t>changes</w:t>
      </w:r>
      <w:proofErr w:type="gramEnd"/>
      <w:r>
        <w:t xml:space="preserve"> to Regional Center funding for various services, which will go into effect 90 days after </w:t>
      </w:r>
      <w:r w:rsidR="00AE5FA8">
        <w:t xml:space="preserve">it is passed and signed by </w:t>
      </w:r>
      <w:r>
        <w:t>the Gove</w:t>
      </w:r>
      <w:r w:rsidR="00AE5FA8">
        <w:t>r</w:t>
      </w:r>
      <w:r>
        <w:t>nor.</w:t>
      </w:r>
    </w:p>
    <w:p w:rsidR="00AB5724" w:rsidRDefault="005B0EA5" w:rsidP="008B6CFE">
      <w:pPr>
        <w:spacing w:after="160"/>
      </w:pPr>
      <w:r>
        <w:t>One item p</w:t>
      </w:r>
      <w:r w:rsidR="00AB5724">
        <w:t>rovided a caseload adjustment to OCRA, based on the assumption that as more people come into the system you need more staff and money to provide services to them.</w:t>
      </w:r>
      <w:r>
        <w:t xml:space="preserve"> This was negotiated for within the contract for OCRA.</w:t>
      </w:r>
      <w:r w:rsidR="00AE5FA8">
        <w:t xml:space="preserve">  </w:t>
      </w:r>
      <w:r>
        <w:t xml:space="preserve">The effective date should </w:t>
      </w:r>
      <w:r w:rsidR="00AB5724">
        <w:t>be July 1</w:t>
      </w:r>
      <w:r w:rsidR="00AB5724" w:rsidRPr="00AB5724">
        <w:rPr>
          <w:vertAlign w:val="superscript"/>
        </w:rPr>
        <w:t>st</w:t>
      </w:r>
      <w:r w:rsidR="00AB5724">
        <w:t>.</w:t>
      </w:r>
    </w:p>
    <w:p w:rsidR="00AB5724" w:rsidRDefault="00AE5FA8" w:rsidP="008B6CFE">
      <w:pPr>
        <w:spacing w:after="160"/>
      </w:pPr>
      <w:r>
        <w:t>California</w:t>
      </w:r>
      <w:r w:rsidR="00AB5724">
        <w:t xml:space="preserve"> has provided for a Managed Care Organization tax </w:t>
      </w:r>
      <w:r>
        <w:t xml:space="preserve">that </w:t>
      </w:r>
      <w:r w:rsidR="00AB5724">
        <w:t>was not proper</w:t>
      </w:r>
      <w:r>
        <w:t>ly implemented therefore</w:t>
      </w:r>
      <w:r w:rsidR="00AB5724">
        <w:t xml:space="preserve"> we needed to revise it.  </w:t>
      </w:r>
      <w:r>
        <w:t>This provides for</w:t>
      </w:r>
      <w:r w:rsidR="00AB5724">
        <w:t xml:space="preserve"> a </w:t>
      </w:r>
      <w:r w:rsidR="00AB5724">
        <w:lastRenderedPageBreak/>
        <w:t>wage increase to thos</w:t>
      </w:r>
      <w:r>
        <w:t xml:space="preserve">e staff who provide care to </w:t>
      </w:r>
      <w:r w:rsidR="00AB5724">
        <w:t>client</w:t>
      </w:r>
      <w:r>
        <w:t>s</w:t>
      </w:r>
      <w:r w:rsidR="00AB5724">
        <w:t xml:space="preserve"> (direct care staff </w:t>
      </w:r>
      <w:r>
        <w:t xml:space="preserve">is defined as staff who </w:t>
      </w:r>
      <w:r w:rsidR="00AB5724">
        <w:t xml:space="preserve">provide </w:t>
      </w:r>
      <w:r>
        <w:t xml:space="preserve">support to clients at least </w:t>
      </w:r>
      <w:r w:rsidR="00AB5724">
        <w:t xml:space="preserve">70% of their </w:t>
      </w:r>
      <w:r>
        <w:t>workday</w:t>
      </w:r>
      <w:r w:rsidR="00AB5724">
        <w:t>).  I</w:t>
      </w:r>
      <w:r>
        <w:t>t also provides for increases</w:t>
      </w:r>
      <w:r w:rsidR="00AB5724">
        <w:t xml:space="preserve"> </w:t>
      </w:r>
      <w:r>
        <w:t xml:space="preserve">to </w:t>
      </w:r>
      <w:r w:rsidR="00AB5724">
        <w:t>supported living services and independent living services.  Two significant increases are g</w:t>
      </w:r>
      <w:r w:rsidR="00BA16D8">
        <w:t>oing to Competitive Integrated E</w:t>
      </w:r>
      <w:r w:rsidR="00AB5724">
        <w:t>mployment program proposals: internships and supported work prog</w:t>
      </w:r>
      <w:r>
        <w:t>rams.  Employers who provide supported work programs</w:t>
      </w:r>
      <w:r w:rsidR="00AB5724">
        <w:t xml:space="preserve"> get incentives to maintain those</w:t>
      </w:r>
      <w:r>
        <w:t xml:space="preserve"> clients in their jobs.   The internships will</w:t>
      </w:r>
      <w:r w:rsidR="00AB5724">
        <w:t xml:space="preserve"> cover 20 hours</w:t>
      </w:r>
      <w:r>
        <w:t xml:space="preserve"> per week of work for individuals with developmental disabilities</w:t>
      </w:r>
      <w:r w:rsidR="00AB5724">
        <w:t>.</w:t>
      </w:r>
    </w:p>
    <w:p w:rsidR="00AB5724" w:rsidRDefault="00337712" w:rsidP="008B6CFE">
      <w:pPr>
        <w:spacing w:after="160"/>
      </w:pPr>
      <w:r>
        <w:t xml:space="preserve">The committee discussed the Self Determination Waiver.  </w:t>
      </w:r>
      <w:r w:rsidR="00AE5FA8">
        <w:t>The w</w:t>
      </w:r>
      <w:r w:rsidR="00AB5724">
        <w:t>aiver application was submitted on tim</w:t>
      </w:r>
      <w:r w:rsidR="00AE5FA8">
        <w:t>e</w:t>
      </w:r>
      <w:r w:rsidR="00BA16D8">
        <w:t xml:space="preserve"> but </w:t>
      </w:r>
      <w:r w:rsidR="00AE5FA8">
        <w:t xml:space="preserve">not approved.  </w:t>
      </w:r>
      <w:r w:rsidR="00BA16D8">
        <w:t>California</w:t>
      </w:r>
      <w:r>
        <w:t xml:space="preserve"> is far behind in its </w:t>
      </w:r>
      <w:r w:rsidR="00AE5FA8">
        <w:t xml:space="preserve">larger </w:t>
      </w:r>
      <w:r>
        <w:t>Transition P</w:t>
      </w:r>
      <w:r w:rsidR="00AB5724">
        <w:t xml:space="preserve">lan and </w:t>
      </w:r>
      <w:r w:rsidR="00AE5FA8">
        <w:t xml:space="preserve">the </w:t>
      </w:r>
      <w:proofErr w:type="spellStart"/>
      <w:r w:rsidR="00AE5FA8">
        <w:t>Seld</w:t>
      </w:r>
      <w:proofErr w:type="spellEnd"/>
      <w:r w:rsidR="00AE5FA8">
        <w:t xml:space="preserve"> Determination Waiver is a piece of this.  </w:t>
      </w:r>
      <w:r>
        <w:t>We have put forward an idea of</w:t>
      </w:r>
      <w:r w:rsidR="00AE5FA8">
        <w:t xml:space="preserve"> using the local advisory committees</w:t>
      </w:r>
      <w:r>
        <w:t xml:space="preserve"> to help </w:t>
      </w:r>
      <w:r w:rsidR="00AE5FA8">
        <w:t>move Self Determination</w:t>
      </w:r>
      <w:r>
        <w:t xml:space="preserve"> forward.  </w:t>
      </w:r>
    </w:p>
    <w:p w:rsidR="00337712" w:rsidRDefault="00AE5FA8" w:rsidP="008B6CFE">
      <w:pPr>
        <w:spacing w:after="160"/>
      </w:pPr>
      <w:r>
        <w:t>Ms. Mark</w:t>
      </w:r>
      <w:r w:rsidR="00337712">
        <w:t xml:space="preserve"> highlighted a new group called Self Determination Now, sponsored by LA Autism Now, and other local groups.  </w:t>
      </w:r>
    </w:p>
    <w:p w:rsidR="003A4498" w:rsidRDefault="008B6CFE" w:rsidP="008B6CFE">
      <w:pPr>
        <w:spacing w:after="160"/>
        <w:rPr>
          <w:b/>
        </w:rPr>
      </w:pPr>
      <w:r>
        <w:rPr>
          <w:b/>
        </w:rPr>
        <w:t xml:space="preserve">5. </w:t>
      </w:r>
      <w:r w:rsidR="003A4498">
        <w:rPr>
          <w:b/>
        </w:rPr>
        <w:t>OCRA Report</w:t>
      </w:r>
    </w:p>
    <w:p w:rsidR="008B6CFE" w:rsidRPr="003325AB" w:rsidRDefault="003A4498" w:rsidP="008B6CFE">
      <w:pPr>
        <w:spacing w:after="160"/>
        <w:rPr>
          <w:b/>
        </w:rPr>
      </w:pPr>
      <w:r>
        <w:rPr>
          <w:b/>
        </w:rPr>
        <w:t>Regional Center Board Meeting Data</w:t>
      </w:r>
      <w:r w:rsidR="008B6CFE">
        <w:rPr>
          <w:b/>
        </w:rPr>
        <w:t xml:space="preserve"> </w:t>
      </w:r>
    </w:p>
    <w:p w:rsidR="003A4498" w:rsidRDefault="00337712" w:rsidP="008B6CFE">
      <w:pPr>
        <w:spacing w:after="160"/>
      </w:pPr>
      <w:r>
        <w:t>After a recent OCRA Advisory Committee meeting, we surveyed OCRA staff on their knowledge of what governs a Regional Center board meet</w:t>
      </w:r>
      <w:r w:rsidR="00FC7464">
        <w:t>ing; OCRA</w:t>
      </w:r>
      <w:r>
        <w:t xml:space="preserve"> then conducted a training on this topic.</w:t>
      </w:r>
    </w:p>
    <w:p w:rsidR="00337712" w:rsidRDefault="00FC7464" w:rsidP="008B6CFE">
      <w:pPr>
        <w:spacing w:after="160"/>
      </w:pPr>
      <w:r>
        <w:t xml:space="preserve">It was helpful for staff to better understand the laws that govern those boards so that when they receive </w:t>
      </w:r>
      <w:r w:rsidR="00AE5FA8">
        <w:t xml:space="preserve">client </w:t>
      </w:r>
      <w:r>
        <w:t>calls they can help the</w:t>
      </w:r>
      <w:r w:rsidR="00AE5FA8">
        <w:t xml:space="preserve">m better access those meetings. </w:t>
      </w:r>
    </w:p>
    <w:p w:rsidR="00FC7464" w:rsidRPr="00337712" w:rsidRDefault="00FC7464" w:rsidP="008B6CFE">
      <w:pPr>
        <w:spacing w:after="160"/>
      </w:pPr>
      <w:r>
        <w:t>The committee held a discussion on how to better monitor the Regional Center board meetings; including notifying DDS when there are violations of the laws of those boards.  What kinds of reporting could</w:t>
      </w:r>
      <w:r w:rsidR="002D722F">
        <w:t xml:space="preserve"> be done to the legislation to a</w:t>
      </w:r>
      <w:r w:rsidR="00BA16D8">
        <w:t xml:space="preserve">ssist in more accountability was </w:t>
      </w:r>
      <w:r w:rsidR="00AE5FA8">
        <w:t xml:space="preserve">also </w:t>
      </w:r>
      <w:r w:rsidR="00BA16D8">
        <w:t>discussed.</w:t>
      </w:r>
    </w:p>
    <w:p w:rsidR="003A4498" w:rsidRDefault="003A4498" w:rsidP="008B6CFE">
      <w:pPr>
        <w:spacing w:after="160"/>
        <w:rPr>
          <w:b/>
        </w:rPr>
      </w:pPr>
      <w:r>
        <w:rPr>
          <w:b/>
        </w:rPr>
        <w:t>Semi-Annual Report</w:t>
      </w:r>
    </w:p>
    <w:p w:rsidR="003A4498" w:rsidRDefault="00BA16D8" w:rsidP="008B6CFE">
      <w:pPr>
        <w:spacing w:after="160"/>
      </w:pPr>
      <w:r>
        <w:t>The report is a highli</w:t>
      </w:r>
      <w:r w:rsidR="0059430D">
        <w:t>ght of work done during the</w:t>
      </w:r>
      <w:r>
        <w:t xml:space="preserve"> </w:t>
      </w:r>
      <w:r w:rsidR="0059430D">
        <w:t xml:space="preserve">last </w:t>
      </w:r>
      <w:r>
        <w:t>six months</w:t>
      </w:r>
      <w:r w:rsidR="0059430D">
        <w:t xml:space="preserve"> of 2015</w:t>
      </w:r>
      <w:r>
        <w:t xml:space="preserve">.  </w:t>
      </w:r>
      <w:r w:rsidR="0059430D" w:rsidRPr="0059430D">
        <w:t>Ms. Hornberger encouraged the committee to review the Semi Annual Advocacy Report since it contains success stories about, for instance, IHSS, services such as sports access, and special education cases.</w:t>
      </w:r>
      <w:r w:rsidR="0059430D">
        <w:t xml:space="preserve"> </w:t>
      </w:r>
    </w:p>
    <w:p w:rsidR="001F380B" w:rsidRPr="00BA16D8" w:rsidRDefault="001F380B" w:rsidP="008B6CFE">
      <w:pPr>
        <w:spacing w:after="160"/>
      </w:pPr>
      <w:r w:rsidRPr="0059430D">
        <w:t xml:space="preserve">Between July 1, 2015 and December 31, 2015 OCRA resolved 5,120 issues for 3,611 consumers.  OCRA also participated in 178 trainings </w:t>
      </w:r>
      <w:r w:rsidRPr="0059430D">
        <w:lastRenderedPageBreak/>
        <w:t>during the 6-month period, presenting to approximately 6,840 people. So</w:t>
      </w:r>
      <w:r w:rsidR="0059430D">
        <w:t>,</w:t>
      </w:r>
      <w:r w:rsidRPr="0059430D">
        <w:t xml:space="preserve"> in addition to direct help, we were giving </w:t>
      </w:r>
      <w:r w:rsidR="00AE5FA8">
        <w:t xml:space="preserve">information through our </w:t>
      </w:r>
      <w:r w:rsidRPr="0059430D">
        <w:t>trainings.</w:t>
      </w:r>
      <w:r w:rsidR="0059430D">
        <w:t xml:space="preserve"> </w:t>
      </w:r>
      <w:r w:rsidR="0059430D" w:rsidRPr="0059430D">
        <w:t xml:space="preserve">OCRA’s outreach coordinator for the Asian community has been assisting individual OCRA offices to identify new ways to reach out to the Asian and Pacific Islander (API) communities in their catchment areas, including OCRA involvement in a statewide API conference for consumers with disabilities and their family members. API clients represent 7.2% </w:t>
      </w:r>
      <w:r w:rsidR="00035BA7">
        <w:t xml:space="preserve">of clients served </w:t>
      </w:r>
      <w:r w:rsidR="0059430D" w:rsidRPr="0059430D">
        <w:t xml:space="preserve">during this six months.  </w:t>
      </w:r>
    </w:p>
    <w:p w:rsidR="00035BA7" w:rsidRDefault="002D722F" w:rsidP="0059430D">
      <w:pPr>
        <w:spacing w:after="160"/>
      </w:pPr>
      <w:r>
        <w:t xml:space="preserve">There are many nice stories about people moving into the community.  </w:t>
      </w:r>
      <w:r w:rsidR="001F380B">
        <w:t xml:space="preserve">Ms. Hornberger </w:t>
      </w:r>
      <w:r>
        <w:t>noted that many people who contact OCRA are family members of clients who live at home with their family.</w:t>
      </w:r>
      <w:r w:rsidR="0059430D">
        <w:t xml:space="preserve">  </w:t>
      </w:r>
    </w:p>
    <w:p w:rsidR="0059430D" w:rsidRDefault="0059430D" w:rsidP="0059430D">
      <w:pPr>
        <w:spacing w:after="160"/>
      </w:pPr>
      <w:r>
        <w:t>OCRA measures consumer satisfaction by use of a survey developed jointly by staff, the OCRA Consumer Advisory Committee, and DDS.  Seven hundred and fifty-eight (758) surveys were mailed out.  One hundred and four (104) people returned the surveys.  This represents a 14 percent return rate, which is lower than previous review periods.  OCRA will consider sending more surveys in order to get a higher number back.</w:t>
      </w:r>
    </w:p>
    <w:p w:rsidR="003A4498" w:rsidRDefault="0059430D" w:rsidP="0059430D">
      <w:pPr>
        <w:spacing w:after="160"/>
      </w:pPr>
      <w:r>
        <w:t>Of those responding to the questions, 95 percent felt they were treated well by the staff.  90 percent believed their call was returned within two days; 94 percent of the respondents reported that they understood the information they received; 95 percent felt they were listened to; 89 percent of respondents felt they were helped with their question/problem.  93 percent of respondents said they would ask their Clients’ Rights Advocate for help again, which shows an increase from the 91 percent in the last annual report.  Ms. Hornberger</w:t>
      </w:r>
      <w:r w:rsidR="00B62CFE">
        <w:t xml:space="preserve"> noted the hiring of new bilingual staff in both Northern and Southern California.  </w:t>
      </w:r>
    </w:p>
    <w:p w:rsidR="00DF7F3C" w:rsidRPr="00DF7F3C" w:rsidRDefault="00DF7F3C" w:rsidP="008B6CFE">
      <w:pPr>
        <w:spacing w:after="160"/>
      </w:pPr>
      <w:r>
        <w:t>The committee discussed how to address the need for more Clients’ Rights Advocates in the large populated areas.  For instance, Inland RC has 33,000 clients and one CRA.</w:t>
      </w:r>
      <w:r w:rsidR="00F57EE4">
        <w:t xml:space="preserve">  The committee also reviewed how a caller get</w:t>
      </w:r>
      <w:r w:rsidR="00035BA7">
        <w:t>s</w:t>
      </w:r>
      <w:r w:rsidR="00F57EE4">
        <w:t xml:space="preserve"> ‘evalua</w:t>
      </w:r>
      <w:r w:rsidR="0059430D">
        <w:t>ted’ for services from OCRA.  Ms. Hornberger</w:t>
      </w:r>
      <w:r w:rsidR="00F57EE4">
        <w:t xml:space="preserve"> noted that often if OCRA provides training and information to the family or client, then the CRA doesn’t need to be in physical attendance at a particular meeting or hearing.  Additionally, timing of a call due to a CRA’s caseload at a particular time</w:t>
      </w:r>
      <w:r w:rsidR="00035BA7">
        <w:t xml:space="preserve"> is factor</w:t>
      </w:r>
      <w:r w:rsidR="00F57EE4">
        <w:t xml:space="preserve">. </w:t>
      </w:r>
      <w:r w:rsidR="00035BA7">
        <w:t xml:space="preserve">When a CRA takes on a matter, they must provide timely services of high quality.  </w:t>
      </w:r>
      <w:r w:rsidR="00F57EE4">
        <w:t>Lastly, for emergency issues that arise such as housing in jeopardy or cessation of benefits</w:t>
      </w:r>
      <w:r w:rsidR="00035BA7">
        <w:t xml:space="preserve"> we can share resources between offices to ensure that the client’s needs are met</w:t>
      </w:r>
      <w:r w:rsidR="00F57EE4">
        <w:t>.</w:t>
      </w:r>
    </w:p>
    <w:p w:rsidR="003A4498" w:rsidRDefault="003A4498" w:rsidP="008B6CFE">
      <w:pPr>
        <w:spacing w:after="160"/>
        <w:rPr>
          <w:b/>
        </w:rPr>
      </w:pPr>
      <w:r>
        <w:rPr>
          <w:b/>
        </w:rPr>
        <w:lastRenderedPageBreak/>
        <w:t>Presentation about Community Integration Work</w:t>
      </w:r>
    </w:p>
    <w:p w:rsidR="003A4498" w:rsidRPr="00F57EE4" w:rsidRDefault="00035BA7" w:rsidP="008B6CFE">
      <w:pPr>
        <w:spacing w:after="160"/>
      </w:pPr>
      <w:r>
        <w:t>Jennifer Alfaro, Community Integration</w:t>
      </w:r>
      <w:r w:rsidR="00F57EE4" w:rsidRPr="00F57EE4">
        <w:t xml:space="preserve"> CRA</w:t>
      </w:r>
      <w:r w:rsidR="00F57EE4">
        <w:t xml:space="preserve">, </w:t>
      </w:r>
      <w:r w:rsidR="0017100A">
        <w:t>gave a brief overview</w:t>
      </w:r>
      <w:r w:rsidR="00F57EE4">
        <w:t xml:space="preserve"> on</w:t>
      </w:r>
      <w:r>
        <w:t xml:space="preserve"> what her role is in the unit. The g</w:t>
      </w:r>
      <w:r w:rsidR="00F57EE4">
        <w:t>oal</w:t>
      </w:r>
      <w:r w:rsidR="0017100A">
        <w:t>s are</w:t>
      </w:r>
      <w:r w:rsidR="00F57EE4">
        <w:t xml:space="preserve"> to allow people </w:t>
      </w:r>
      <w:r>
        <w:t>to remain in the community or for</w:t>
      </w:r>
      <w:r w:rsidR="00F57EE4">
        <w:t xml:space="preserve"> people in </w:t>
      </w:r>
      <w:r w:rsidR="0017100A">
        <w:t xml:space="preserve">developmental centers or </w:t>
      </w:r>
      <w:r w:rsidR="00F57EE4">
        <w:t xml:space="preserve">locked facilities </w:t>
      </w:r>
      <w:r>
        <w:t xml:space="preserve">to </w:t>
      </w:r>
      <w:r w:rsidR="00F57EE4">
        <w:t xml:space="preserve">move back into the community. </w:t>
      </w:r>
      <w:r w:rsidR="0017100A">
        <w:t>For the southern area of the state, s</w:t>
      </w:r>
      <w:r w:rsidR="00F57EE4">
        <w:t>he provides direct advocacy and assistance to others in the unit.  Monitoring systemic issues and concerns</w:t>
      </w:r>
      <w:r w:rsidR="0017100A">
        <w:t xml:space="preserve">, via working with many people in the community.  Building connections by finding providers for the clients and passing along that information. </w:t>
      </w:r>
    </w:p>
    <w:p w:rsidR="00A5711B" w:rsidRDefault="00035BA7" w:rsidP="008B6CFE">
      <w:pPr>
        <w:spacing w:after="160"/>
      </w:pPr>
      <w:r>
        <w:t>Ms. Hornberger</w:t>
      </w:r>
      <w:r w:rsidR="00A5711B">
        <w:t xml:space="preserve"> noted that statewide there are under 1000 people </w:t>
      </w:r>
      <w:r>
        <w:t>with developmental disabilities in DC</w:t>
      </w:r>
      <w:r w:rsidR="00A5711B">
        <w:t>s.  The total number of people in an IMD</w:t>
      </w:r>
      <w:r>
        <w:t xml:space="preserve"> is a hard number to nail down as </w:t>
      </w:r>
      <w:r w:rsidR="00A5711B">
        <w:t>OC</w:t>
      </w:r>
      <w:r>
        <w:t>RA only has access to</w:t>
      </w:r>
      <w:r w:rsidR="00A5711B">
        <w:t xml:space="preserve"> those that are funded by Regional Centers. Last July we got a change in the law that the IMDs now have a responsibility to notify OCRA even when </w:t>
      </w:r>
      <w:r>
        <w:t>the placement is not funded by the Regional Center</w:t>
      </w:r>
      <w:r w:rsidR="00A5711B">
        <w:t>.</w:t>
      </w:r>
    </w:p>
    <w:p w:rsidR="003A4498" w:rsidRPr="00A5711B" w:rsidRDefault="00A5711B" w:rsidP="008B6CFE">
      <w:pPr>
        <w:spacing w:after="160"/>
      </w:pPr>
      <w:r>
        <w:t xml:space="preserve">Ms. Alfaro reviewed an issue with the Public Guardians and the difficulty in getting responses from their offices.  OCRA and DRC worked collaboratively to connect with the LA Public Guardian’s office, provided trainings to their staff, and to create a liaison all which have all helped to facilitate better representation.  </w:t>
      </w:r>
    </w:p>
    <w:p w:rsidR="008B6CFE" w:rsidRPr="00457AAE" w:rsidRDefault="008B6CFE" w:rsidP="008B6CFE">
      <w:pPr>
        <w:spacing w:after="160"/>
      </w:pPr>
      <w:r w:rsidRPr="00457AAE">
        <w:t>David Oste</w:t>
      </w:r>
      <w:r>
        <w:t xml:space="preserve">r adjourned the meeting at </w:t>
      </w:r>
      <w:r w:rsidR="00057A51">
        <w:t>5:00</w:t>
      </w:r>
      <w:r>
        <w:t xml:space="preserve"> </w:t>
      </w:r>
      <w:r w:rsidRPr="00457AAE">
        <w:t xml:space="preserve">p.m. </w:t>
      </w:r>
    </w:p>
    <w:p w:rsidR="008B6CFE" w:rsidRDefault="003A4498" w:rsidP="003A4498">
      <w:pPr>
        <w:spacing w:after="160"/>
      </w:pPr>
      <w:r>
        <w:t>ATTEST:</w:t>
      </w:r>
    </w:p>
    <w:p w:rsidR="003A4498" w:rsidRDefault="008B6CFE" w:rsidP="003A4498">
      <w:pPr>
        <w:spacing w:after="160"/>
      </w:pPr>
      <w:r>
        <w:t>___________________________</w:t>
      </w:r>
    </w:p>
    <w:p w:rsidR="008B6CFE" w:rsidRDefault="008B6CFE" w:rsidP="003A4498">
      <w:pPr>
        <w:spacing w:after="160"/>
      </w:pPr>
      <w:r>
        <w:t xml:space="preserve">David Oster, Chair </w:t>
      </w:r>
    </w:p>
    <w:p w:rsidR="008B6CFE" w:rsidRDefault="008B6CFE" w:rsidP="008B6CFE">
      <w:pPr>
        <w:spacing w:after="160"/>
      </w:pPr>
    </w:p>
    <w:sectPr w:rsidR="008B6CF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4A2" w:rsidRDefault="001F74A2" w:rsidP="00F9772B">
      <w:r>
        <w:separator/>
      </w:r>
    </w:p>
  </w:endnote>
  <w:endnote w:type="continuationSeparator" w:id="0">
    <w:p w:rsidR="001F74A2" w:rsidRDefault="001F74A2" w:rsidP="00F9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72B" w:rsidRDefault="00F977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1445986"/>
      <w:docPartObj>
        <w:docPartGallery w:val="Page Numbers (Bottom of Page)"/>
        <w:docPartUnique/>
      </w:docPartObj>
    </w:sdtPr>
    <w:sdtEndPr>
      <w:rPr>
        <w:noProof/>
      </w:rPr>
    </w:sdtEndPr>
    <w:sdtContent>
      <w:p w:rsidR="00540487" w:rsidRDefault="00540487">
        <w:pPr>
          <w:pStyle w:val="Footer"/>
          <w:jc w:val="center"/>
        </w:pPr>
        <w:r>
          <w:fldChar w:fldCharType="begin"/>
        </w:r>
        <w:r>
          <w:instrText xml:space="preserve"> PAGE   \* MERGEFORMAT </w:instrText>
        </w:r>
        <w:r>
          <w:fldChar w:fldCharType="separate"/>
        </w:r>
        <w:r w:rsidR="00FD1916">
          <w:rPr>
            <w:noProof/>
          </w:rPr>
          <w:t>1</w:t>
        </w:r>
        <w:r>
          <w:rPr>
            <w:noProof/>
          </w:rPr>
          <w:fldChar w:fldCharType="end"/>
        </w:r>
      </w:p>
    </w:sdtContent>
  </w:sdt>
  <w:p w:rsidR="00F9772B" w:rsidRDefault="00F977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72B" w:rsidRDefault="00F977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4A2" w:rsidRDefault="001F74A2" w:rsidP="00F9772B">
      <w:r>
        <w:separator/>
      </w:r>
    </w:p>
  </w:footnote>
  <w:footnote w:type="continuationSeparator" w:id="0">
    <w:p w:rsidR="001F74A2" w:rsidRDefault="001F74A2" w:rsidP="00F977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72B" w:rsidRDefault="00F977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72B" w:rsidRDefault="00F977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72B" w:rsidRDefault="00F977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CFE"/>
    <w:rsid w:val="00035BA7"/>
    <w:rsid w:val="00057A51"/>
    <w:rsid w:val="00140D67"/>
    <w:rsid w:val="001466D5"/>
    <w:rsid w:val="0017100A"/>
    <w:rsid w:val="001F380B"/>
    <w:rsid w:val="001F74A2"/>
    <w:rsid w:val="002D722F"/>
    <w:rsid w:val="002D77CB"/>
    <w:rsid w:val="003244CF"/>
    <w:rsid w:val="00337712"/>
    <w:rsid w:val="003A4498"/>
    <w:rsid w:val="00540487"/>
    <w:rsid w:val="005936E2"/>
    <w:rsid w:val="0059430D"/>
    <w:rsid w:val="005B0EA5"/>
    <w:rsid w:val="00707C5A"/>
    <w:rsid w:val="0079154D"/>
    <w:rsid w:val="008B6CFE"/>
    <w:rsid w:val="00A5711B"/>
    <w:rsid w:val="00A8126D"/>
    <w:rsid w:val="00AB5724"/>
    <w:rsid w:val="00AE5FA8"/>
    <w:rsid w:val="00B62CFE"/>
    <w:rsid w:val="00BA16D8"/>
    <w:rsid w:val="00C50F73"/>
    <w:rsid w:val="00D14BB9"/>
    <w:rsid w:val="00D51589"/>
    <w:rsid w:val="00DF7F3C"/>
    <w:rsid w:val="00E51839"/>
    <w:rsid w:val="00F57EE4"/>
    <w:rsid w:val="00F9772B"/>
    <w:rsid w:val="00FC7464"/>
    <w:rsid w:val="00FD1916"/>
    <w:rsid w:val="00FF1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CFE"/>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B6CFE"/>
  </w:style>
  <w:style w:type="paragraph" w:styleId="Title">
    <w:name w:val="Title"/>
    <w:basedOn w:val="Normal"/>
    <w:next w:val="Normal"/>
    <w:link w:val="TitleChar"/>
    <w:uiPriority w:val="10"/>
    <w:qFormat/>
    <w:rsid w:val="00707C5A"/>
    <w:pPr>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707C5A"/>
    <w:rPr>
      <w:rFonts w:eastAsiaTheme="majorEastAsia" w:cstheme="majorBidi"/>
      <w:b/>
      <w:spacing w:val="-10"/>
      <w:kern w:val="28"/>
      <w:sz w:val="32"/>
      <w:szCs w:val="56"/>
    </w:rPr>
  </w:style>
  <w:style w:type="paragraph" w:styleId="Header">
    <w:name w:val="header"/>
    <w:basedOn w:val="Normal"/>
    <w:link w:val="HeaderChar"/>
    <w:uiPriority w:val="99"/>
    <w:unhideWhenUsed/>
    <w:rsid w:val="00F9772B"/>
    <w:pPr>
      <w:tabs>
        <w:tab w:val="center" w:pos="4680"/>
        <w:tab w:val="right" w:pos="9360"/>
      </w:tabs>
    </w:pPr>
  </w:style>
  <w:style w:type="character" w:customStyle="1" w:styleId="HeaderChar">
    <w:name w:val="Header Char"/>
    <w:basedOn w:val="DefaultParagraphFont"/>
    <w:link w:val="Header"/>
    <w:uiPriority w:val="99"/>
    <w:rsid w:val="00F9772B"/>
    <w:rPr>
      <w:rFonts w:eastAsia="Times New Roman" w:cs="Times New Roman"/>
      <w:szCs w:val="24"/>
    </w:rPr>
  </w:style>
  <w:style w:type="paragraph" w:styleId="Footer">
    <w:name w:val="footer"/>
    <w:basedOn w:val="Normal"/>
    <w:link w:val="FooterChar"/>
    <w:uiPriority w:val="99"/>
    <w:unhideWhenUsed/>
    <w:rsid w:val="00F9772B"/>
    <w:pPr>
      <w:tabs>
        <w:tab w:val="center" w:pos="4680"/>
        <w:tab w:val="right" w:pos="9360"/>
      </w:tabs>
    </w:pPr>
  </w:style>
  <w:style w:type="character" w:customStyle="1" w:styleId="FooterChar">
    <w:name w:val="Footer Char"/>
    <w:basedOn w:val="DefaultParagraphFont"/>
    <w:link w:val="Footer"/>
    <w:uiPriority w:val="99"/>
    <w:rsid w:val="00F9772B"/>
    <w:rPr>
      <w:rFonts w:eastAsia="Times New Roman" w:cs="Times New Roman"/>
      <w:szCs w:val="24"/>
    </w:rPr>
  </w:style>
  <w:style w:type="paragraph" w:styleId="BalloonText">
    <w:name w:val="Balloon Text"/>
    <w:basedOn w:val="Normal"/>
    <w:link w:val="BalloonTextChar"/>
    <w:uiPriority w:val="99"/>
    <w:semiHidden/>
    <w:unhideWhenUsed/>
    <w:rsid w:val="005936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6E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2016-09-06T18:28:00Z</dcterms:created>
  <dcterms:modified xsi:type="dcterms:W3CDTF">2016-09-06T18:28:00Z</dcterms:modified>
</cp:coreProperties>
</file>