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40" w:rsidRPr="00842940" w:rsidRDefault="00842940" w:rsidP="00842940">
      <w:pPr>
        <w:ind w:right="-360"/>
        <w:jc w:val="right"/>
        <w:rPr>
          <w:rFonts w:eastAsia="Times New Roman" w:cs="Times New Roman"/>
          <w:b/>
          <w:noProof/>
          <w:szCs w:val="20"/>
        </w:rPr>
      </w:pPr>
      <w:r w:rsidRPr="00842940">
        <w:rPr>
          <w:rFonts w:eastAsia="Times New Roman" w:cs="Times New Roman"/>
          <w:noProof/>
          <w:szCs w:val="20"/>
        </w:rPr>
        <w:drawing>
          <wp:anchor distT="0" distB="0" distL="114300" distR="114300" simplePos="0" relativeHeight="251659264" behindDoc="1" locked="0" layoutInCell="1" allowOverlap="1" wp14:anchorId="538ACD5F" wp14:editId="0EF58C6F">
            <wp:simplePos x="0" y="0"/>
            <wp:positionH relativeFrom="column">
              <wp:posOffset>-333375</wp:posOffset>
            </wp:positionH>
            <wp:positionV relativeFrom="paragraph">
              <wp:posOffset>-110490</wp:posOffset>
            </wp:positionV>
            <wp:extent cx="3514725" cy="1742987"/>
            <wp:effectExtent l="0" t="0" r="0" b="0"/>
            <wp:wrapNone/>
            <wp:docPr id="1" name="Picture 1"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4725" cy="17429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2940" w:rsidRPr="00842940" w:rsidRDefault="00842940" w:rsidP="00842940">
      <w:pPr>
        <w:ind w:right="-360"/>
        <w:jc w:val="right"/>
        <w:rPr>
          <w:rFonts w:eastAsia="Times New Roman" w:cs="Times New Roman"/>
          <w:noProof/>
          <w:szCs w:val="20"/>
        </w:rPr>
      </w:pPr>
      <w:r w:rsidRPr="00842940">
        <w:rPr>
          <w:rFonts w:eastAsia="Times New Roman" w:cs="Times New Roman"/>
          <w:noProof/>
          <w:szCs w:val="20"/>
        </w:rPr>
        <w:t>1831 K Street</w:t>
      </w:r>
    </w:p>
    <w:p w:rsidR="00842940" w:rsidRPr="00842940" w:rsidRDefault="00842940" w:rsidP="00842940">
      <w:pPr>
        <w:ind w:right="-360"/>
        <w:jc w:val="right"/>
        <w:rPr>
          <w:rFonts w:eastAsia="Times New Roman" w:cs="Times New Roman"/>
          <w:noProof/>
          <w:szCs w:val="20"/>
        </w:rPr>
      </w:pPr>
      <w:r w:rsidRPr="00842940">
        <w:rPr>
          <w:rFonts w:eastAsia="Times New Roman" w:cs="Times New Roman"/>
          <w:noProof/>
          <w:szCs w:val="20"/>
        </w:rPr>
        <w:t>Sacramento, CA 95811</w:t>
      </w:r>
    </w:p>
    <w:p w:rsidR="00842940" w:rsidRPr="00842940" w:rsidRDefault="00842940" w:rsidP="00842940">
      <w:pPr>
        <w:ind w:right="-360"/>
        <w:jc w:val="right"/>
        <w:rPr>
          <w:rFonts w:eastAsia="Times New Roman" w:cs="Times New Roman"/>
          <w:noProof/>
          <w:szCs w:val="20"/>
        </w:rPr>
      </w:pPr>
      <w:r w:rsidRPr="00842940">
        <w:rPr>
          <w:rFonts w:eastAsia="Times New Roman" w:cs="Times New Roman"/>
          <w:noProof/>
          <w:szCs w:val="20"/>
        </w:rPr>
        <w:t>Tel: (916) 504-5800</w:t>
      </w:r>
    </w:p>
    <w:p w:rsidR="00842940" w:rsidRPr="00842940" w:rsidRDefault="00842940" w:rsidP="00842940">
      <w:pPr>
        <w:ind w:right="-360"/>
        <w:jc w:val="right"/>
        <w:rPr>
          <w:rFonts w:eastAsia="Times New Roman" w:cs="Times New Roman"/>
          <w:noProof/>
          <w:szCs w:val="20"/>
        </w:rPr>
      </w:pPr>
      <w:r w:rsidRPr="00842940">
        <w:rPr>
          <w:rFonts w:eastAsia="Times New Roman" w:cs="Times New Roman"/>
          <w:noProof/>
          <w:szCs w:val="20"/>
        </w:rPr>
        <w:t>TTY: (800) 719-5798</w:t>
      </w:r>
    </w:p>
    <w:p w:rsidR="00842940" w:rsidRPr="00842940" w:rsidRDefault="00842940" w:rsidP="00842940">
      <w:pPr>
        <w:ind w:right="-360"/>
        <w:jc w:val="right"/>
        <w:rPr>
          <w:rFonts w:eastAsia="Times New Roman" w:cs="Times New Roman"/>
          <w:noProof/>
          <w:szCs w:val="20"/>
        </w:rPr>
      </w:pPr>
      <w:r w:rsidRPr="00842940">
        <w:rPr>
          <w:rFonts w:eastAsia="Times New Roman" w:cs="Times New Roman"/>
          <w:noProof/>
          <w:szCs w:val="20"/>
        </w:rPr>
        <w:t>Intake Line: (800) 776-5746</w:t>
      </w:r>
    </w:p>
    <w:p w:rsidR="00842940" w:rsidRPr="00842940" w:rsidRDefault="00842940" w:rsidP="00842940">
      <w:pPr>
        <w:ind w:right="-360"/>
        <w:jc w:val="right"/>
        <w:rPr>
          <w:rFonts w:eastAsia="Times New Roman" w:cs="Times New Roman"/>
          <w:noProof/>
          <w:szCs w:val="20"/>
        </w:rPr>
      </w:pPr>
      <w:r w:rsidRPr="00842940">
        <w:rPr>
          <w:rFonts w:eastAsia="Times New Roman" w:cs="Times New Roman"/>
          <w:noProof/>
          <w:szCs w:val="20"/>
        </w:rPr>
        <w:t>Fax: (916) 504-5901</w:t>
      </w:r>
    </w:p>
    <w:p w:rsidR="00842940" w:rsidRPr="00842940" w:rsidRDefault="00842940" w:rsidP="00842940">
      <w:pPr>
        <w:pBdr>
          <w:bottom w:val="single" w:sz="4" w:space="1" w:color="auto"/>
        </w:pBdr>
        <w:spacing w:line="360" w:lineRule="auto"/>
        <w:ind w:left="-547" w:right="-360"/>
        <w:jc w:val="right"/>
        <w:rPr>
          <w:rFonts w:eastAsia="Times New Roman" w:cs="Times New Roman"/>
          <w:noProof/>
          <w:szCs w:val="20"/>
        </w:rPr>
      </w:pPr>
      <w:hyperlink r:id="rId5" w:history="1">
        <w:r w:rsidRPr="00842940">
          <w:rPr>
            <w:rFonts w:eastAsia="Times New Roman" w:cs="Times New Roman"/>
            <w:noProof/>
            <w:color w:val="0563C1"/>
            <w:szCs w:val="20"/>
            <w:u w:val="single"/>
          </w:rPr>
          <w:t>www.disabilityrightsca.org</w:t>
        </w:r>
      </w:hyperlink>
    </w:p>
    <w:p w:rsidR="00842940" w:rsidRPr="00842940" w:rsidRDefault="00842940" w:rsidP="00842940">
      <w:pPr>
        <w:tabs>
          <w:tab w:val="right" w:pos="9504"/>
        </w:tabs>
        <w:rPr>
          <w:rFonts w:eastAsia="Times New Roman" w:cs="Times New Roman"/>
          <w:szCs w:val="20"/>
        </w:rPr>
      </w:pPr>
    </w:p>
    <w:p w:rsidR="00842940" w:rsidRPr="00842940" w:rsidRDefault="00842940" w:rsidP="00842940">
      <w:pPr>
        <w:spacing w:after="360"/>
        <w:contextualSpacing/>
        <w:rPr>
          <w:rFonts w:eastAsia="Times New Roman" w:cs="Arial"/>
          <w:color w:val="1F4E79"/>
          <w:spacing w:val="-10"/>
          <w:kern w:val="28"/>
          <w:sz w:val="56"/>
          <w:szCs w:val="56"/>
        </w:rPr>
      </w:pPr>
      <w:r w:rsidRPr="00842940">
        <w:rPr>
          <w:rFonts w:eastAsia="Times New Roman" w:cs="Arial"/>
          <w:color w:val="1F4E79"/>
          <w:spacing w:val="-10"/>
          <w:kern w:val="28"/>
          <w:sz w:val="56"/>
          <w:szCs w:val="56"/>
        </w:rPr>
        <w:t>News Release</w:t>
      </w:r>
    </w:p>
    <w:p w:rsidR="00842940" w:rsidRPr="00842940" w:rsidRDefault="00842940" w:rsidP="00842940">
      <w:pPr>
        <w:spacing w:before="240" w:after="240"/>
        <w:ind w:right="86"/>
        <w:rPr>
          <w:rFonts w:eastAsia="Times New Roman" w:cs="Times New Roman"/>
          <w:b/>
          <w:bCs/>
          <w:szCs w:val="20"/>
        </w:rPr>
      </w:pPr>
      <w:r w:rsidRPr="00842940">
        <w:rPr>
          <w:rFonts w:eastAsia="Times New Roman" w:cs="Times New Roman"/>
          <w:b/>
          <w:bCs/>
          <w:szCs w:val="20"/>
        </w:rPr>
        <w:t>For Immediate Release</w:t>
      </w:r>
    </w:p>
    <w:p w:rsidR="00842940" w:rsidRPr="00842940" w:rsidRDefault="00842940" w:rsidP="00842940">
      <w:pPr>
        <w:spacing w:after="240"/>
        <w:ind w:left="2160" w:right="86" w:hanging="2160"/>
        <w:rPr>
          <w:rFonts w:eastAsia="Times New Roman" w:cs="Times New Roman"/>
          <w:szCs w:val="20"/>
        </w:rPr>
      </w:pPr>
      <w:r w:rsidRPr="00842940">
        <w:rPr>
          <w:rFonts w:eastAsia="Times New Roman" w:cs="Times New Roman"/>
          <w:szCs w:val="20"/>
        </w:rPr>
        <w:t>Contact:</w:t>
      </w:r>
      <w:r w:rsidRPr="00842940">
        <w:rPr>
          <w:rFonts w:eastAsia="Times New Roman" w:cs="Times New Roman"/>
          <w:szCs w:val="20"/>
        </w:rPr>
        <w:tab/>
        <w:t>Pat McConahay, Communications Director</w:t>
      </w:r>
      <w:r w:rsidRPr="00842940">
        <w:rPr>
          <w:rFonts w:eastAsia="Times New Roman" w:cs="Times New Roman"/>
          <w:szCs w:val="20"/>
        </w:rPr>
        <w:br/>
        <w:t xml:space="preserve">Disability Rights California </w:t>
      </w:r>
      <w:r w:rsidRPr="00842940">
        <w:rPr>
          <w:rFonts w:eastAsia="Times New Roman" w:cs="Times New Roman"/>
          <w:szCs w:val="20"/>
        </w:rPr>
        <w:br/>
        <w:t>(916) 504-5938</w:t>
      </w:r>
      <w:r w:rsidRPr="00842940">
        <w:rPr>
          <w:rFonts w:eastAsia="Times New Roman" w:cs="Times New Roman"/>
          <w:szCs w:val="20"/>
        </w:rPr>
        <w:br/>
        <w:t>Pat.McConahay@disabilityrightsca.org</w:t>
      </w:r>
    </w:p>
    <w:p w:rsidR="00842940" w:rsidRPr="00842940" w:rsidRDefault="00842940" w:rsidP="00842940">
      <w:pPr>
        <w:spacing w:after="240"/>
        <w:ind w:right="86"/>
        <w:jc w:val="center"/>
        <w:outlineLvl w:val="0"/>
        <w:rPr>
          <w:rFonts w:eastAsia="Times New Roman" w:cs="Times New Roman"/>
          <w:b/>
          <w:szCs w:val="20"/>
        </w:rPr>
      </w:pPr>
      <w:r>
        <w:rPr>
          <w:rFonts w:eastAsia="Times New Roman" w:cs="Times New Roman"/>
          <w:b/>
          <w:szCs w:val="20"/>
        </w:rPr>
        <w:t>Californians with Disabilities Face Illegal Barriers to Voter Registration</w:t>
      </w:r>
    </w:p>
    <w:p w:rsidR="00842940" w:rsidRPr="00842940" w:rsidRDefault="00842940" w:rsidP="00842940">
      <w:pPr>
        <w:spacing w:after="240"/>
        <w:ind w:right="86"/>
        <w:jc w:val="center"/>
        <w:outlineLvl w:val="1"/>
        <w:rPr>
          <w:rFonts w:eastAsia="Times New Roman" w:cs="Times New Roman"/>
          <w:i/>
          <w:szCs w:val="20"/>
        </w:rPr>
      </w:pPr>
      <w:r>
        <w:rPr>
          <w:rFonts w:eastAsia="Times New Roman" w:cs="Times New Roman"/>
          <w:i/>
          <w:szCs w:val="20"/>
        </w:rPr>
        <w:t>Civil Rights Organizations Demand Secretary of State Alex Padilla Remedy Election Law Violations</w:t>
      </w:r>
    </w:p>
    <w:p w:rsidR="00F65736" w:rsidRPr="00F65736" w:rsidRDefault="00842940" w:rsidP="00F65736">
      <w:pPr>
        <w:spacing w:before="240" w:after="240"/>
        <w:ind w:right="86"/>
        <w:rPr>
          <w:rFonts w:eastAsia="Times New Roman" w:cs="Times New Roman"/>
          <w:szCs w:val="20"/>
        </w:rPr>
      </w:pPr>
      <w:r w:rsidRPr="00842940">
        <w:rPr>
          <w:rFonts w:eastAsia="Times New Roman" w:cs="Times New Roman"/>
          <w:szCs w:val="20"/>
        </w:rPr>
        <w:t xml:space="preserve">(Sacramento, CA – </w:t>
      </w:r>
      <w:r w:rsidRPr="00842940">
        <w:rPr>
          <w:rFonts w:eastAsia="Times New Roman" w:cs="Times New Roman"/>
          <w:szCs w:val="20"/>
        </w:rPr>
        <w:t>June 20, 2018</w:t>
      </w:r>
      <w:r w:rsidRPr="00842940">
        <w:rPr>
          <w:rFonts w:eastAsia="Times New Roman" w:cs="Times New Roman"/>
          <w:szCs w:val="20"/>
        </w:rPr>
        <w:t xml:space="preserve">) </w:t>
      </w:r>
      <w:r w:rsidR="00F65736" w:rsidRPr="00F65736">
        <w:rPr>
          <w:rFonts w:eastAsia="Times New Roman" w:cs="Times New Roman"/>
          <w:szCs w:val="20"/>
        </w:rPr>
        <w:t xml:space="preserve">The American Civil Liberties Union Foundation of Northern California and Disability Rights California today sent a demand letter to Secretary of State Alex Padilla demanding increased access to voter registration services for low-income Californians and Californians with disabilities. </w:t>
      </w:r>
    </w:p>
    <w:p w:rsidR="00F65736" w:rsidRPr="00F65736" w:rsidRDefault="00F65736" w:rsidP="00F65736">
      <w:pPr>
        <w:spacing w:before="240" w:after="240"/>
        <w:ind w:right="86"/>
        <w:rPr>
          <w:rFonts w:eastAsia="Times New Roman" w:cs="Times New Roman"/>
          <w:szCs w:val="20"/>
        </w:rPr>
      </w:pPr>
      <w:r w:rsidRPr="00F65736">
        <w:rPr>
          <w:rFonts w:eastAsia="Times New Roman" w:cs="Times New Roman"/>
          <w:szCs w:val="20"/>
        </w:rPr>
        <w:t xml:space="preserve">State and federal law requires that public assistance offices and state-funded programs primarily engaged in providing services to persons with disabilities must offer voter registration services to applicants and clients at every agency and office in the state. Today’s letter serves as official notification that Secretary Padilla’s office has failed to designate offices that serve millions of Californians each year as “Voter Registration Agencies” (VRAs) as required by the National Voter Registration Act (NVRA) and California’s Election Code. </w:t>
      </w:r>
    </w:p>
    <w:p w:rsidR="00F65736" w:rsidRPr="00F65736" w:rsidRDefault="00F65736" w:rsidP="00F65736">
      <w:pPr>
        <w:spacing w:before="240" w:after="240"/>
        <w:ind w:right="86"/>
        <w:rPr>
          <w:rFonts w:eastAsia="Times New Roman" w:cs="Times New Roman"/>
          <w:szCs w:val="20"/>
        </w:rPr>
      </w:pPr>
      <w:r w:rsidRPr="00F65736">
        <w:rPr>
          <w:rFonts w:eastAsia="Times New Roman" w:cs="Times New Roman"/>
          <w:szCs w:val="20"/>
        </w:rPr>
        <w:t xml:space="preserve">According to the letter, state programs that should offer voter registration services but are currently not designated as VRAs include the Department of Social Services-Office of Services to the Blind, the Department of </w:t>
      </w:r>
      <w:r w:rsidRPr="00F65736">
        <w:rPr>
          <w:rFonts w:eastAsia="Times New Roman" w:cs="Times New Roman"/>
          <w:szCs w:val="20"/>
        </w:rPr>
        <w:lastRenderedPageBreak/>
        <w:t xml:space="preserve">Rehabilitation-Deaf and Hard of Hearing Services, Local Educational Agency special education offices, the California Community College Disabled Student Programs and Services, Local Area Agencies on Aging, financial aid programs administered by the California Student Aid Commission and more. </w:t>
      </w:r>
    </w:p>
    <w:p w:rsidR="00F65736" w:rsidRPr="00F65736" w:rsidRDefault="00F65736" w:rsidP="00F65736">
      <w:pPr>
        <w:spacing w:before="240" w:after="240"/>
        <w:ind w:right="86"/>
        <w:rPr>
          <w:rFonts w:eastAsia="Times New Roman" w:cs="Times New Roman"/>
          <w:szCs w:val="20"/>
        </w:rPr>
      </w:pPr>
      <w:r w:rsidRPr="00F65736">
        <w:rPr>
          <w:rFonts w:eastAsia="Times New Roman" w:cs="Times New Roman"/>
          <w:szCs w:val="20"/>
        </w:rPr>
        <w:t>“We have tried in vain to work with Secretary Padilla to remedy this issue for years,” said Raúl Macías</w:t>
      </w:r>
      <w:bookmarkStart w:id="0" w:name="_GoBack"/>
      <w:bookmarkEnd w:id="0"/>
      <w:r w:rsidRPr="00F65736">
        <w:rPr>
          <w:rFonts w:eastAsia="Times New Roman" w:cs="Times New Roman"/>
          <w:szCs w:val="20"/>
        </w:rPr>
        <w:t>, Voting Rights Project Manager and Attorney with the ACLU Foundation of Northern California. “Voting is a fundamental right and California should be doing everything it can to make registration widely available to all of our state’s citizens.”</w:t>
      </w:r>
    </w:p>
    <w:p w:rsidR="00F65736" w:rsidRPr="00F65736" w:rsidRDefault="00F65736" w:rsidP="00F65736">
      <w:pPr>
        <w:spacing w:before="240" w:after="240"/>
        <w:ind w:right="86"/>
        <w:rPr>
          <w:rFonts w:eastAsia="Times New Roman" w:cs="Times New Roman"/>
          <w:szCs w:val="20"/>
        </w:rPr>
      </w:pPr>
      <w:r w:rsidRPr="00F65736">
        <w:rPr>
          <w:rFonts w:eastAsia="Times New Roman" w:cs="Times New Roman"/>
          <w:szCs w:val="20"/>
        </w:rPr>
        <w:t>“Many people with disabilities do not have contact with the DMV and do not have access to voter registration assistance without visiting a voter registration agency,” said Fred Nisen, Supervising Attorney for Voting Rights with Disability Rights California. “There are 124,000 community college students with disabilities, many of whom are not registered and do not have a reason to go to the DMV.”</w:t>
      </w:r>
    </w:p>
    <w:p w:rsidR="00F65736" w:rsidRPr="00F65736" w:rsidRDefault="00F65736" w:rsidP="00F65736">
      <w:pPr>
        <w:spacing w:before="240" w:after="240"/>
        <w:ind w:right="86"/>
        <w:rPr>
          <w:rFonts w:eastAsia="Times New Roman" w:cs="Times New Roman"/>
          <w:szCs w:val="20"/>
        </w:rPr>
      </w:pPr>
      <w:r w:rsidRPr="00F65736">
        <w:rPr>
          <w:rFonts w:eastAsia="Times New Roman" w:cs="Times New Roman"/>
          <w:szCs w:val="20"/>
        </w:rPr>
        <w:t xml:space="preserve">Analysis of NVRA data released today by the ACLU Foundation of Northern California and Disability Rights California shows that California is systematically failing to provide disabled people access to voter registration services. While the number of California voters registered by public assistance agencies has increased in recent years, registration at disability services offices has flagged. Review of Secretary Padilla’s NVRA data reveals that registrations declined substantially at disability agencies over the last five years, with 2017 being the lowest year of registrations in eight years. In 2017, seventeen California counties did not register a single voter at a disability service agency in the entire year.  </w:t>
      </w:r>
    </w:p>
    <w:p w:rsidR="00842940" w:rsidRPr="00842940" w:rsidRDefault="00F65736" w:rsidP="00F65736">
      <w:pPr>
        <w:spacing w:before="240" w:after="240"/>
        <w:ind w:right="86"/>
        <w:rPr>
          <w:rFonts w:eastAsia="Times New Roman" w:cs="Times New Roman"/>
          <w:szCs w:val="20"/>
        </w:rPr>
      </w:pPr>
      <w:r w:rsidRPr="00F65736">
        <w:rPr>
          <w:rFonts w:eastAsia="Times New Roman" w:cs="Times New Roman"/>
          <w:szCs w:val="20"/>
        </w:rPr>
        <w:t xml:space="preserve">The ACLU Foundation of Northern California and Disability Rights California noted in today’s demand letter that the organizations will pursue litigation if Secretary Padilla does not take immediate steps to comply with state and federal law.  </w:t>
      </w:r>
    </w:p>
    <w:p w:rsidR="00842940" w:rsidRPr="00842940" w:rsidRDefault="00842940" w:rsidP="00842940">
      <w:pPr>
        <w:spacing w:before="240" w:after="240"/>
        <w:ind w:right="86"/>
        <w:rPr>
          <w:rFonts w:eastAsia="Times New Roman" w:cs="Times New Roman"/>
          <w:szCs w:val="20"/>
        </w:rPr>
      </w:pPr>
      <w:r w:rsidRPr="00842940">
        <w:rPr>
          <w:rFonts w:eastAsia="Times New Roman" w:cs="Times New Roman"/>
          <w:szCs w:val="20"/>
        </w:rPr>
        <w:t xml:space="preserve">Disability Rights California is a non-profit organization founded in 1978. We protect the rights of people with disabilities. Visit </w:t>
      </w:r>
      <w:hyperlink r:id="rId6" w:history="1">
        <w:r w:rsidRPr="00842940">
          <w:rPr>
            <w:rFonts w:eastAsia="Times New Roman" w:cs="Times New Roman"/>
            <w:color w:val="0563C1"/>
            <w:szCs w:val="20"/>
            <w:u w:val="single"/>
          </w:rPr>
          <w:t>disabilityrightsca.org</w:t>
        </w:r>
      </w:hyperlink>
      <w:r w:rsidRPr="00842940">
        <w:rPr>
          <w:rFonts w:eastAsia="Times New Roman" w:cs="Times New Roman"/>
          <w:szCs w:val="20"/>
        </w:rPr>
        <w:t>.</w:t>
      </w:r>
    </w:p>
    <w:p w:rsidR="00842940" w:rsidRPr="00842940" w:rsidRDefault="00842940" w:rsidP="00842940">
      <w:pPr>
        <w:spacing w:before="240" w:after="240"/>
        <w:ind w:right="86"/>
        <w:rPr>
          <w:rFonts w:eastAsia="Times New Roman" w:cs="Times New Roman"/>
          <w:szCs w:val="20"/>
        </w:rPr>
      </w:pPr>
    </w:p>
    <w:p w:rsidR="00D11555" w:rsidRDefault="00D11555"/>
    <w:sectPr w:rsidR="00D11555" w:rsidSect="00CC1873">
      <w:footerReference w:type="default" r:id="rId7"/>
      <w:pgSz w:w="12240" w:h="15840"/>
      <w:pgMar w:top="1152"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309112"/>
      <w:docPartObj>
        <w:docPartGallery w:val="Page Numbers (Bottom of Page)"/>
        <w:docPartUnique/>
      </w:docPartObj>
    </w:sdtPr>
    <w:sdtEndPr>
      <w:rPr>
        <w:noProof/>
      </w:rPr>
    </w:sdtEndPr>
    <w:sdtContent>
      <w:p w:rsidR="00142D4D" w:rsidRDefault="002A5CDE">
        <w:pPr>
          <w:pStyle w:val="Footer"/>
          <w:jc w:val="right"/>
        </w:pPr>
        <w:r>
          <w:fldChar w:fldCharType="begin"/>
        </w:r>
        <w:r>
          <w:instrText xml:space="preserve"> PAGE   \* MERGEFORMAT </w:instrText>
        </w:r>
        <w:r>
          <w:fldChar w:fldCharType="separate"/>
        </w:r>
        <w:r w:rsidR="00F65736">
          <w:rPr>
            <w:noProof/>
          </w:rPr>
          <w:t>2</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40"/>
    <w:rsid w:val="002A5CDE"/>
    <w:rsid w:val="00312657"/>
    <w:rsid w:val="00842940"/>
    <w:rsid w:val="00D11555"/>
    <w:rsid w:val="00F6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CC59"/>
  <w15:chartTrackingRefBased/>
  <w15:docId w15:val="{15DF6A7B-3381-40BA-B594-A395D5FC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57"/>
    <w:pPr>
      <w:spacing w:after="0" w:line="240"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2940"/>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842940"/>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abilityrightsca.org/" TargetMode="External"/><Relationship Id="rId5" Type="http://schemas.openxmlformats.org/officeDocument/2006/relationships/hyperlink" Target="http://www.disabilityrightsca.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9D0C1CE1</Template>
  <TotalTime>11</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Johnson</dc:creator>
  <cp:keywords/>
  <dc:description/>
  <cp:lastModifiedBy>Janel Johnson</cp:lastModifiedBy>
  <cp:revision>2</cp:revision>
  <dcterms:created xsi:type="dcterms:W3CDTF">2018-06-20T18:21:00Z</dcterms:created>
  <dcterms:modified xsi:type="dcterms:W3CDTF">2018-06-20T18:32:00Z</dcterms:modified>
</cp:coreProperties>
</file>