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584" w:rsidRPr="00994F50" w:rsidRDefault="004A68D5" w:rsidP="00994F50">
      <w:pPr>
        <w:pStyle w:val="Title"/>
      </w:pPr>
      <w:r w:rsidRPr="00994F50">
        <w:t>Disability Rights of California</w:t>
      </w:r>
    </w:p>
    <w:p w:rsidR="00573584" w:rsidRDefault="009414CD" w:rsidP="00A738C2">
      <w:pPr>
        <w:spacing w:after="0"/>
        <w:jc w:val="center"/>
        <w:rPr>
          <w:b/>
        </w:rPr>
      </w:pPr>
      <w:r>
        <w:rPr>
          <w:b/>
        </w:rPr>
        <w:t>OCRA Advisory Committee</w:t>
      </w:r>
      <w:r w:rsidR="00950685">
        <w:rPr>
          <w:b/>
        </w:rPr>
        <w:t xml:space="preserve"> </w:t>
      </w:r>
      <w:r w:rsidR="004A68D5">
        <w:rPr>
          <w:b/>
        </w:rPr>
        <w:t xml:space="preserve">Meeting </w:t>
      </w:r>
      <w:r w:rsidR="00297E53">
        <w:rPr>
          <w:b/>
        </w:rPr>
        <w:t>Minutes</w:t>
      </w:r>
    </w:p>
    <w:p w:rsidR="009D7A82" w:rsidRDefault="009414CD" w:rsidP="00A738C2">
      <w:pPr>
        <w:spacing w:after="0"/>
        <w:jc w:val="center"/>
        <w:rPr>
          <w:b/>
        </w:rPr>
      </w:pPr>
      <w:r>
        <w:rPr>
          <w:b/>
        </w:rPr>
        <w:t>Friday, March 7, 2014, 3:00pm</w:t>
      </w:r>
    </w:p>
    <w:p w:rsidR="004A68D5" w:rsidRPr="00657B01" w:rsidRDefault="009414CD" w:rsidP="00657B01">
      <w:pPr>
        <w:jc w:val="center"/>
        <w:rPr>
          <w:b/>
        </w:rPr>
      </w:pPr>
      <w:r w:rsidRPr="00657B01">
        <w:rPr>
          <w:b/>
        </w:rPr>
        <w:t>Declan Suites, San Diego, CA</w:t>
      </w:r>
    </w:p>
    <w:p w:rsidR="00573584" w:rsidRDefault="00573584" w:rsidP="00657B01">
      <w:pPr>
        <w:pStyle w:val="Heading1"/>
      </w:pPr>
      <w:r w:rsidRPr="00297E53">
        <w:rPr>
          <w:b/>
        </w:rPr>
        <w:t>P</w:t>
      </w:r>
      <w:r w:rsidR="00FA0F2E">
        <w:rPr>
          <w:b/>
        </w:rPr>
        <w:t>RESENT</w:t>
      </w:r>
      <w:r w:rsidRPr="00297E53">
        <w:rPr>
          <w:b/>
        </w:rPr>
        <w:t>:</w:t>
      </w:r>
      <w:r>
        <w:t xml:space="preserve"> </w:t>
      </w:r>
      <w:r w:rsidR="0091700B" w:rsidRPr="0091700B">
        <w:t>Herb Anderson</w:t>
      </w:r>
      <w:r w:rsidR="0091700B">
        <w:t xml:space="preserve">, </w:t>
      </w:r>
      <w:r w:rsidR="0091700B" w:rsidRPr="0091700B">
        <w:t xml:space="preserve">Billy Hall, Amy Kalivas, Judy Mark, </w:t>
      </w:r>
      <w:r w:rsidR="00626DB1">
        <w:t>Lakeisha Burk</w:t>
      </w:r>
      <w:r w:rsidR="00FC67F0">
        <w:t>e</w:t>
      </w:r>
      <w:r w:rsidR="00D41157" w:rsidRPr="00626DB1">
        <w:t>,</w:t>
      </w:r>
      <w:r w:rsidR="00D41157">
        <w:t xml:space="preserve"> </w:t>
      </w:r>
      <w:r w:rsidR="00E41AE5" w:rsidRPr="0091700B">
        <w:t>Cheryl Hewitt,</w:t>
      </w:r>
      <w:r w:rsidR="00E41AE5">
        <w:t xml:space="preserve"> </w:t>
      </w:r>
      <w:r w:rsidR="00F0789C">
        <w:t xml:space="preserve">Jean Townsend </w:t>
      </w:r>
    </w:p>
    <w:p w:rsidR="0037369F" w:rsidRDefault="0037369F" w:rsidP="00657B01">
      <w:pPr>
        <w:pStyle w:val="Heading1"/>
      </w:pPr>
      <w:r w:rsidRPr="00657B01">
        <w:rPr>
          <w:b/>
        </w:rPr>
        <w:t>STAFF:</w:t>
      </w:r>
      <w:r w:rsidR="0091700B" w:rsidRPr="00657B01">
        <w:t xml:space="preserve"> </w:t>
      </w:r>
      <w:r w:rsidR="0090251C" w:rsidRPr="00657B01">
        <w:t xml:space="preserve">Catherine Blakemore, </w:t>
      </w:r>
      <w:r w:rsidR="00E41AE5" w:rsidRPr="00657B01">
        <w:t xml:space="preserve">Katana Austin-Burrell, </w:t>
      </w:r>
      <w:r w:rsidR="0091700B" w:rsidRPr="00657B01">
        <w:t xml:space="preserve">Katie Hornberger, </w:t>
      </w:r>
      <w:r w:rsidR="0090251C" w:rsidRPr="00657B01">
        <w:t>Andrew</w:t>
      </w:r>
      <w:r w:rsidR="0090251C">
        <w:t xml:space="preserve"> Mudryk, Milanka Radoslevejic</w:t>
      </w:r>
      <w:r w:rsidR="0091700B">
        <w:t>, Alice Ximenez</w:t>
      </w:r>
    </w:p>
    <w:p w:rsidR="0091700B" w:rsidRPr="00657B01" w:rsidRDefault="00CE1A76" w:rsidP="00657B01">
      <w:pPr>
        <w:pStyle w:val="Heading1"/>
      </w:pPr>
      <w:r w:rsidRPr="00657B01">
        <w:rPr>
          <w:b/>
        </w:rPr>
        <w:t>GUESTS:</w:t>
      </w:r>
      <w:r w:rsidR="0091700B" w:rsidRPr="00657B01">
        <w:t xml:space="preserve"> </w:t>
      </w:r>
      <w:r w:rsidR="00005FE0" w:rsidRPr="00657B01">
        <w:t xml:space="preserve">David Oster, </w:t>
      </w:r>
      <w:r w:rsidR="00626DB1" w:rsidRPr="00657B01">
        <w:t>Marta Leyva</w:t>
      </w:r>
    </w:p>
    <w:p w:rsidR="0048085A" w:rsidRDefault="0037369F" w:rsidP="00657B01">
      <w:pPr>
        <w:pStyle w:val="Heading1"/>
      </w:pPr>
      <w:r>
        <w:rPr>
          <w:b/>
        </w:rPr>
        <w:t xml:space="preserve">FACILITATORS: </w:t>
      </w:r>
      <w:r w:rsidR="000C07EC" w:rsidRPr="00626DB1">
        <w:t>Meaghan Bryant</w:t>
      </w:r>
      <w:r w:rsidR="00626DB1" w:rsidRPr="00626DB1">
        <w:t xml:space="preserve"> (Maxim Healthcare)</w:t>
      </w:r>
      <w:r w:rsidR="0091700B" w:rsidRPr="00626DB1">
        <w:t>,</w:t>
      </w:r>
      <w:r w:rsidR="0090251C" w:rsidRPr="00626DB1">
        <w:t xml:space="preserve"> </w:t>
      </w:r>
      <w:r w:rsidR="0037563A" w:rsidRPr="00626DB1">
        <w:t>Adrian</w:t>
      </w:r>
      <w:r w:rsidR="0048085A" w:rsidRPr="00626DB1">
        <w:t xml:space="preserve"> Degroat</w:t>
      </w:r>
      <w:r w:rsidR="00626DB1" w:rsidRPr="00626DB1">
        <w:t xml:space="preserve"> (Maxim Healthcare)</w:t>
      </w:r>
      <w:r w:rsidR="0091700B" w:rsidRPr="00626DB1">
        <w:t xml:space="preserve">, </w:t>
      </w:r>
      <w:r w:rsidR="0048085A" w:rsidRPr="00626DB1">
        <w:t>Arl</w:t>
      </w:r>
      <w:r w:rsidR="000C07EC" w:rsidRPr="00626DB1">
        <w:t>isa Glenn</w:t>
      </w:r>
      <w:r w:rsidR="00950685" w:rsidRPr="00626DB1">
        <w:t xml:space="preserve"> (Maxim Healthcare)</w:t>
      </w:r>
      <w:r w:rsidR="0091700B" w:rsidRPr="00626DB1">
        <w:t>,</w:t>
      </w:r>
      <w:r w:rsidR="000C07EC" w:rsidRPr="00626DB1">
        <w:t xml:space="preserve"> Zina Guerrero</w:t>
      </w:r>
      <w:r w:rsidR="00626DB1" w:rsidRPr="00626DB1">
        <w:t xml:space="preserve"> (Maxim Healthcare)</w:t>
      </w:r>
    </w:p>
    <w:p w:rsidR="00225AE1" w:rsidRPr="00807E66" w:rsidRDefault="00725B83" w:rsidP="00807E66">
      <w:pPr>
        <w:pStyle w:val="Heading2"/>
      </w:pPr>
      <w:r w:rsidRPr="00807E66">
        <w:t>Welcome and Introductions</w:t>
      </w:r>
    </w:p>
    <w:p w:rsidR="00F0789C" w:rsidRDefault="00F0789C" w:rsidP="00BB7678">
      <w:pPr>
        <w:rPr>
          <w:b/>
        </w:rPr>
      </w:pPr>
      <w:r w:rsidRPr="00F0789C">
        <w:t xml:space="preserve">Billy </w:t>
      </w:r>
      <w:r>
        <w:t xml:space="preserve">Hall called </w:t>
      </w:r>
      <w:r w:rsidR="00005FE0">
        <w:t xml:space="preserve">the </w:t>
      </w:r>
      <w:r>
        <w:t xml:space="preserve">meeting to order. </w:t>
      </w:r>
      <w:r w:rsidR="0091700B" w:rsidRPr="0091700B">
        <w:t>Committee members and all present introduced themselves.</w:t>
      </w:r>
      <w:r w:rsidR="0091700B">
        <w:t xml:space="preserve"> </w:t>
      </w:r>
      <w:r w:rsidR="0037563A">
        <w:t>New member Cheryl Hewitt</w:t>
      </w:r>
      <w:r w:rsidR="0091700B">
        <w:t xml:space="preserve"> was introduced</w:t>
      </w:r>
      <w:r w:rsidR="0037563A">
        <w:t xml:space="preserve">. </w:t>
      </w:r>
    </w:p>
    <w:p w:rsidR="00725B83" w:rsidRPr="00175C7C" w:rsidRDefault="009414CD" w:rsidP="00175C7C">
      <w:pPr>
        <w:pStyle w:val="Heading2"/>
      </w:pPr>
      <w:r w:rsidRPr="00175C7C">
        <w:t>Agenda Review</w:t>
      </w:r>
    </w:p>
    <w:p w:rsidR="00005FE0" w:rsidRDefault="00005FE0" w:rsidP="00BB7678">
      <w:r>
        <w:t xml:space="preserve">The Committee reviewed the agenda. </w:t>
      </w:r>
    </w:p>
    <w:p w:rsidR="009414CD" w:rsidRDefault="00626DB1" w:rsidP="00BB7678">
      <w:r>
        <w:t>It was M/S/C (Burk</w:t>
      </w:r>
      <w:r w:rsidR="001E6DB5">
        <w:t>e</w:t>
      </w:r>
      <w:r w:rsidR="0091700B" w:rsidRPr="0091700B">
        <w:t>/</w:t>
      </w:r>
      <w:r w:rsidR="0091700B">
        <w:t>Townsend</w:t>
      </w:r>
      <w:r w:rsidR="0091700B" w:rsidRPr="0091700B">
        <w:t>) that the agenda be approved.</w:t>
      </w:r>
    </w:p>
    <w:p w:rsidR="00725B83" w:rsidRPr="00175C7C" w:rsidRDefault="009414CD" w:rsidP="00175C7C">
      <w:pPr>
        <w:pStyle w:val="Heading2"/>
      </w:pPr>
      <w:r w:rsidRPr="00175C7C">
        <w:t>Approval of September 20, 2013 Minutes</w:t>
      </w:r>
    </w:p>
    <w:p w:rsidR="00005FE0" w:rsidRDefault="0091700B" w:rsidP="00BB7678">
      <w:r>
        <w:t xml:space="preserve">The </w:t>
      </w:r>
      <w:r w:rsidR="00005FE0">
        <w:t xml:space="preserve">Committee reviewed the minutes. </w:t>
      </w:r>
    </w:p>
    <w:p w:rsidR="00257BA0" w:rsidRDefault="0091700B" w:rsidP="00BB7678">
      <w:r w:rsidRPr="0091700B">
        <w:t>It was M/S/C (Burk</w:t>
      </w:r>
      <w:r w:rsidR="00FC67F0">
        <w:t>e</w:t>
      </w:r>
      <w:r>
        <w:t xml:space="preserve">/Townsend) </w:t>
      </w:r>
      <w:r w:rsidR="00005FE0">
        <w:t xml:space="preserve">to approve the </w:t>
      </w:r>
      <w:r w:rsidRPr="0091700B">
        <w:t xml:space="preserve">September 20, 2013 OCRA Advisory Committee </w:t>
      </w:r>
      <w:r w:rsidR="00005FE0">
        <w:t>minutes</w:t>
      </w:r>
      <w:r w:rsidRPr="0091700B">
        <w:t>.</w:t>
      </w:r>
    </w:p>
    <w:p w:rsidR="00725B83" w:rsidRPr="00657B01" w:rsidRDefault="00446596" w:rsidP="00657B01">
      <w:pPr>
        <w:pStyle w:val="Heading2"/>
      </w:pPr>
      <w:r w:rsidRPr="00657B01">
        <w:t>OCRA Report</w:t>
      </w:r>
    </w:p>
    <w:p w:rsidR="009E4466" w:rsidRPr="008D14E7" w:rsidRDefault="0091700B" w:rsidP="008D14E7">
      <w:r>
        <w:t xml:space="preserve">Katie Hornberger shared information from the OCRA Semi-Annual Report.  </w:t>
      </w:r>
      <w:r w:rsidR="00552119">
        <w:t xml:space="preserve">OCRA received more calls than </w:t>
      </w:r>
      <w:r w:rsidR="0098106F">
        <w:t xml:space="preserve">the same period </w:t>
      </w:r>
      <w:r w:rsidR="00552119">
        <w:t>last year; 5038 service requests were completed</w:t>
      </w:r>
      <w:r w:rsidR="00E4104B" w:rsidRPr="00E4104B">
        <w:t xml:space="preserve">.  </w:t>
      </w:r>
      <w:r w:rsidR="00E4104B">
        <w:t>Staff spen</w:t>
      </w:r>
      <w:r w:rsidR="00552119">
        <w:t>t</w:t>
      </w:r>
      <w:r w:rsidR="00E4104B">
        <w:t xml:space="preserve"> a</w:t>
      </w:r>
      <w:r w:rsidR="00552119">
        <w:t xml:space="preserve"> </w:t>
      </w:r>
      <w:r w:rsidR="00E4104B">
        <w:t>lot of time on cases re</w:t>
      </w:r>
      <w:r w:rsidR="00552119">
        <w:t>garding consumers</w:t>
      </w:r>
      <w:r w:rsidR="00005FE0">
        <w:t xml:space="preserve"> </w:t>
      </w:r>
      <w:r w:rsidR="0098106F">
        <w:t>living in institutions</w:t>
      </w:r>
      <w:r w:rsidR="00FC67F0">
        <w:t>.</w:t>
      </w:r>
      <w:r w:rsidR="0098106F">
        <w:t xml:space="preserve"> </w:t>
      </w:r>
      <w:r w:rsidR="00FC67F0">
        <w:t>C</w:t>
      </w:r>
      <w:r w:rsidR="009E4466">
        <w:t>ases regarding m</w:t>
      </w:r>
      <w:r w:rsidR="00E4104B">
        <w:t>anaged care have increased</w:t>
      </w:r>
      <w:r w:rsidR="00FC67F0">
        <w:t xml:space="preserve"> and</w:t>
      </w:r>
      <w:r w:rsidR="00E4104B">
        <w:t xml:space="preserve"> </w:t>
      </w:r>
      <w:r w:rsidR="00552119">
        <w:t xml:space="preserve">OCRA </w:t>
      </w:r>
      <w:r w:rsidR="009E4466">
        <w:t xml:space="preserve">continues to </w:t>
      </w:r>
      <w:r w:rsidR="00552119">
        <w:t xml:space="preserve">handle many </w:t>
      </w:r>
      <w:r w:rsidR="009E4466">
        <w:t xml:space="preserve">cases regarding </w:t>
      </w:r>
      <w:r w:rsidR="00552119">
        <w:t>in-home support</w:t>
      </w:r>
      <w:r w:rsidR="0098106F">
        <w:t>ive</w:t>
      </w:r>
      <w:r w:rsidR="00552119">
        <w:t xml:space="preserve"> services,</w:t>
      </w:r>
      <w:r w:rsidR="00E4104B">
        <w:t xml:space="preserve"> special ed</w:t>
      </w:r>
      <w:r w:rsidR="00552119">
        <w:t>ucation</w:t>
      </w:r>
      <w:r w:rsidR="00E4104B">
        <w:t xml:space="preserve"> and </w:t>
      </w:r>
      <w:r w:rsidR="009E4466">
        <w:t>regional center</w:t>
      </w:r>
      <w:r w:rsidR="00E4104B">
        <w:t xml:space="preserve">. </w:t>
      </w:r>
      <w:r w:rsidR="009E4466">
        <w:t xml:space="preserve">The advocacy report section is </w:t>
      </w:r>
      <w:r w:rsidR="00005FE0">
        <w:t xml:space="preserve">to </w:t>
      </w:r>
      <w:r w:rsidR="00714999">
        <w:t xml:space="preserve">help people understand the </w:t>
      </w:r>
      <w:r w:rsidR="009E4466">
        <w:t xml:space="preserve">types of </w:t>
      </w:r>
      <w:r w:rsidR="00714999">
        <w:t xml:space="preserve">cases </w:t>
      </w:r>
      <w:r w:rsidR="009E4466">
        <w:t>that OCRA works on</w:t>
      </w:r>
      <w:r w:rsidR="00714999">
        <w:t xml:space="preserve">. Twitter and Facebook </w:t>
      </w:r>
      <w:r w:rsidR="009E4466">
        <w:t xml:space="preserve">social media </w:t>
      </w:r>
      <w:r w:rsidR="00714999">
        <w:t>is now</w:t>
      </w:r>
      <w:r w:rsidR="009E4466">
        <w:t xml:space="preserve"> used by OCRA</w:t>
      </w:r>
      <w:r w:rsidR="00005FE0">
        <w:t>; everyday</w:t>
      </w:r>
      <w:r w:rsidR="00714999">
        <w:t xml:space="preserve"> a tweet</w:t>
      </w:r>
      <w:r w:rsidR="009E4466">
        <w:t xml:space="preserve"> </w:t>
      </w:r>
      <w:r w:rsidR="00005FE0">
        <w:t xml:space="preserve">is </w:t>
      </w:r>
      <w:r w:rsidR="009E4466">
        <w:t>sent out</w:t>
      </w:r>
      <w:r w:rsidR="0098106F">
        <w:t xml:space="preserve"> with an OCRA success story</w:t>
      </w:r>
      <w:r w:rsidR="00714999">
        <w:t xml:space="preserve">. </w:t>
      </w:r>
      <w:r w:rsidR="009E4466">
        <w:t xml:space="preserve"> The number of </w:t>
      </w:r>
      <w:r w:rsidR="00005FE0">
        <w:t>‘</w:t>
      </w:r>
      <w:r w:rsidR="00733ED7">
        <w:t>likes</w:t>
      </w:r>
      <w:r w:rsidR="00005FE0">
        <w:t>’</w:t>
      </w:r>
      <w:r w:rsidR="00733ED7">
        <w:t xml:space="preserve"> on</w:t>
      </w:r>
      <w:r w:rsidR="00D662F2">
        <w:t xml:space="preserve"> the DRC</w:t>
      </w:r>
      <w:r w:rsidR="00733ED7">
        <w:t xml:space="preserve"> </w:t>
      </w:r>
      <w:r w:rsidR="00733ED7">
        <w:lastRenderedPageBreak/>
        <w:t xml:space="preserve">Facebook </w:t>
      </w:r>
      <w:r w:rsidR="009E4466">
        <w:t xml:space="preserve">page </w:t>
      </w:r>
      <w:r w:rsidR="00733ED7">
        <w:t xml:space="preserve">has increased a great deal. </w:t>
      </w:r>
      <w:r w:rsidR="009E4466">
        <w:t xml:space="preserve"> </w:t>
      </w:r>
      <w:r w:rsidR="00733ED7">
        <w:t xml:space="preserve">Many </w:t>
      </w:r>
      <w:r w:rsidR="009E4466">
        <w:t xml:space="preserve">OCRA </w:t>
      </w:r>
      <w:r w:rsidR="00733ED7">
        <w:t xml:space="preserve">stories are retweeted and </w:t>
      </w:r>
      <w:r w:rsidR="00733ED7" w:rsidRPr="008D14E7">
        <w:t>reposted</w:t>
      </w:r>
      <w:r w:rsidR="009E4466" w:rsidRPr="008D14E7">
        <w:t>,</w:t>
      </w:r>
      <w:r w:rsidR="00733ED7" w:rsidRPr="008D14E7">
        <w:t xml:space="preserve"> which helps people learn of </w:t>
      </w:r>
      <w:r w:rsidR="009E4466" w:rsidRPr="008D14E7">
        <w:t xml:space="preserve">the </w:t>
      </w:r>
      <w:r w:rsidR="00733ED7" w:rsidRPr="008D14E7">
        <w:t xml:space="preserve">services available to them. </w:t>
      </w:r>
      <w:r w:rsidR="00AE753E" w:rsidRPr="008D14E7">
        <w:t>Members</w:t>
      </w:r>
      <w:r w:rsidR="00AE753E" w:rsidRPr="00657B01">
        <w:rPr>
          <w:rStyle w:val="Heading2Char"/>
          <w:b w:val="0"/>
        </w:rPr>
        <w:t xml:space="preserve"> </w:t>
      </w:r>
      <w:r w:rsidR="00AE753E" w:rsidRPr="008D14E7">
        <w:t xml:space="preserve">recommended ways to </w:t>
      </w:r>
      <w:r w:rsidR="00FC67F0" w:rsidRPr="008D14E7">
        <w:t xml:space="preserve">increase </w:t>
      </w:r>
      <w:r w:rsidR="00AE753E" w:rsidRPr="008D14E7">
        <w:t>DRC</w:t>
      </w:r>
      <w:r w:rsidR="00FC67F0" w:rsidRPr="008D14E7">
        <w:t>’s</w:t>
      </w:r>
      <w:r w:rsidR="00AE753E" w:rsidRPr="008D14E7">
        <w:t xml:space="preserve"> </w:t>
      </w:r>
      <w:r w:rsidR="00FC67F0" w:rsidRPr="008D14E7">
        <w:t>ou</w:t>
      </w:r>
      <w:r w:rsidR="001E6DB5" w:rsidRPr="008D14E7">
        <w:t>t</w:t>
      </w:r>
      <w:r w:rsidR="00FC67F0" w:rsidRPr="008D14E7">
        <w:t>reach</w:t>
      </w:r>
      <w:r w:rsidR="009E4466" w:rsidRPr="008D14E7">
        <w:t xml:space="preserve">: </w:t>
      </w:r>
    </w:p>
    <w:p w:rsidR="007E4F84" w:rsidRDefault="009E4466" w:rsidP="00C5011B">
      <w:pPr>
        <w:pStyle w:val="Heading3"/>
      </w:pPr>
      <w:r>
        <w:t xml:space="preserve">Putting </w:t>
      </w:r>
      <w:r w:rsidR="00272E45">
        <w:t xml:space="preserve">client stories on U-Tube. </w:t>
      </w:r>
    </w:p>
    <w:p w:rsidR="009E4466" w:rsidRDefault="009E4466" w:rsidP="00C5011B">
      <w:pPr>
        <w:pStyle w:val="Heading3"/>
      </w:pPr>
      <w:r>
        <w:t xml:space="preserve">Contacting the press to talk </w:t>
      </w:r>
      <w:r w:rsidR="00272E45">
        <w:t xml:space="preserve">with </w:t>
      </w:r>
      <w:r w:rsidR="00E41AE5">
        <w:t>a</w:t>
      </w:r>
      <w:r>
        <w:t xml:space="preserve">dvisory committee </w:t>
      </w:r>
      <w:r w:rsidR="00272E45">
        <w:t>members</w:t>
      </w:r>
      <w:r w:rsidR="007B2569">
        <w:t xml:space="preserve"> re</w:t>
      </w:r>
      <w:r>
        <w:t>garding</w:t>
      </w:r>
    </w:p>
    <w:p w:rsidR="007E4F84" w:rsidRDefault="006607DE" w:rsidP="00C5011B">
      <w:pPr>
        <w:pStyle w:val="Heading3"/>
        <w:numPr>
          <w:ilvl w:val="0"/>
          <w:numId w:val="0"/>
        </w:numPr>
        <w:ind w:left="720"/>
      </w:pPr>
      <w:r>
        <w:t>ways</w:t>
      </w:r>
      <w:r w:rsidR="00272E45">
        <w:t xml:space="preserve"> to help other </w:t>
      </w:r>
      <w:r w:rsidR="009E4466">
        <w:t>consumers.</w:t>
      </w:r>
    </w:p>
    <w:p w:rsidR="007E4F84" w:rsidRDefault="007B2569" w:rsidP="00C5011B">
      <w:pPr>
        <w:pStyle w:val="Heading3"/>
      </w:pPr>
      <w:r>
        <w:t>Call San Jose for free</w:t>
      </w:r>
      <w:r w:rsidR="00272E45">
        <w:t xml:space="preserve"> communi</w:t>
      </w:r>
      <w:r>
        <w:t xml:space="preserve">ty broadcasting system that </w:t>
      </w:r>
      <w:r w:rsidR="007C163B">
        <w:t>i</w:t>
      </w:r>
      <w:r w:rsidR="00272E45">
        <w:t xml:space="preserve">s open to the public. </w:t>
      </w:r>
    </w:p>
    <w:p w:rsidR="007E4F84" w:rsidRDefault="007B2569" w:rsidP="00C5011B">
      <w:pPr>
        <w:pStyle w:val="Heading3"/>
      </w:pPr>
      <w:r>
        <w:t xml:space="preserve">Participate in </w:t>
      </w:r>
      <w:r w:rsidR="009E4466">
        <w:t xml:space="preserve">community events such as </w:t>
      </w:r>
      <w:r>
        <w:t>r</w:t>
      </w:r>
      <w:r w:rsidR="00272E45">
        <w:t>uns, walk</w:t>
      </w:r>
      <w:r w:rsidR="009E4466">
        <w:t xml:space="preserve">athons and </w:t>
      </w:r>
      <w:r w:rsidR="0098106F">
        <w:t>anything</w:t>
      </w:r>
      <w:r w:rsidR="00272E45">
        <w:t xml:space="preserve"> </w:t>
      </w:r>
      <w:r w:rsidR="009E4466">
        <w:t xml:space="preserve">related </w:t>
      </w:r>
      <w:r w:rsidR="00272E45">
        <w:t>to</w:t>
      </w:r>
      <w:r w:rsidR="007C163B">
        <w:t xml:space="preserve"> </w:t>
      </w:r>
      <w:r w:rsidR="0098106F">
        <w:t xml:space="preserve">general </w:t>
      </w:r>
      <w:r w:rsidR="007C163B">
        <w:t>health.</w:t>
      </w:r>
      <w:r w:rsidR="00272E45">
        <w:t xml:space="preserve"> </w:t>
      </w:r>
    </w:p>
    <w:p w:rsidR="007E4F84" w:rsidRDefault="00CA1767" w:rsidP="00C5011B">
      <w:pPr>
        <w:pStyle w:val="Heading3"/>
      </w:pPr>
      <w:r>
        <w:t xml:space="preserve">Share </w:t>
      </w:r>
      <w:r w:rsidR="00AE753E">
        <w:t>success stories</w:t>
      </w:r>
      <w:r>
        <w:t xml:space="preserve"> by creating a</w:t>
      </w:r>
      <w:r w:rsidR="00AE753E">
        <w:t xml:space="preserve"> one-page flyer</w:t>
      </w:r>
      <w:r>
        <w:t>.</w:t>
      </w:r>
      <w:r w:rsidR="00A1142C">
        <w:t xml:space="preserve"> </w:t>
      </w:r>
    </w:p>
    <w:p w:rsidR="007E4F84" w:rsidRDefault="00CA1767" w:rsidP="00C5011B">
      <w:pPr>
        <w:pStyle w:val="Heading3"/>
      </w:pPr>
      <w:r>
        <w:t xml:space="preserve">Look at how other similar agencies share information such as </w:t>
      </w:r>
      <w:r w:rsidR="00A1142C">
        <w:t>Children’s Defense Fund, etc.</w:t>
      </w:r>
      <w:r w:rsidR="007B2569">
        <w:t xml:space="preserve"> </w:t>
      </w:r>
    </w:p>
    <w:p w:rsidR="00BB7678" w:rsidRDefault="007B2569" w:rsidP="00C5011B">
      <w:pPr>
        <w:pStyle w:val="Heading3"/>
      </w:pPr>
      <w:r>
        <w:t xml:space="preserve">Go to smaller media </w:t>
      </w:r>
      <w:r w:rsidR="00FC67F0">
        <w:t>markets</w:t>
      </w:r>
      <w:r w:rsidR="00CA1767">
        <w:t xml:space="preserve"> </w:t>
      </w:r>
      <w:r>
        <w:t>like Fresno</w:t>
      </w:r>
      <w:r w:rsidR="00CA1767">
        <w:t xml:space="preserve"> and</w:t>
      </w:r>
      <w:r>
        <w:t xml:space="preserve"> Riverside</w:t>
      </w:r>
      <w:r w:rsidR="00CA1767">
        <w:t>,</w:t>
      </w:r>
      <w:r>
        <w:t xml:space="preserve"> because they are always looking for stories. </w:t>
      </w:r>
    </w:p>
    <w:p w:rsidR="00BB7678" w:rsidRDefault="00CA1767" w:rsidP="00617F99">
      <w:pPr>
        <w:pStyle w:val="Heading3"/>
      </w:pPr>
      <w:r>
        <w:t>Reach o</w:t>
      </w:r>
      <w:r w:rsidRPr="00CA1767">
        <w:t>ut to extended communities including churches</w:t>
      </w:r>
      <w:r>
        <w:t>,</w:t>
      </w:r>
      <w:r w:rsidRPr="00CA1767">
        <w:t xml:space="preserve"> which are important to </w:t>
      </w:r>
      <w:r>
        <w:t xml:space="preserve">many members of the </w:t>
      </w:r>
      <w:r w:rsidRPr="00CA1767">
        <w:t xml:space="preserve">Latino community. </w:t>
      </w:r>
      <w:r>
        <w:t xml:space="preserve"> By reaching the </w:t>
      </w:r>
      <w:r w:rsidRPr="00CA1767">
        <w:t>family, you can reach people w</w:t>
      </w:r>
      <w:r>
        <w:t>ith disabilities in their families</w:t>
      </w:r>
      <w:r w:rsidRPr="00CA1767">
        <w:t xml:space="preserve">. </w:t>
      </w:r>
    </w:p>
    <w:p w:rsidR="0048270C" w:rsidRDefault="0048270C" w:rsidP="00657B01"/>
    <w:p w:rsidR="00E73128" w:rsidRDefault="00ED2A69" w:rsidP="00657B01">
      <w:r>
        <w:t>M</w:t>
      </w:r>
      <w:r w:rsidR="00626DB1" w:rsidRPr="00626DB1">
        <w:t>arta Leyva</w:t>
      </w:r>
      <w:r w:rsidR="00CA1767" w:rsidRPr="00626DB1">
        <w:t xml:space="preserve"> </w:t>
      </w:r>
      <w:r w:rsidR="00CA1767">
        <w:t>recommended c</w:t>
      </w:r>
      <w:r w:rsidR="00E73128">
        <w:t xml:space="preserve">ontacting universities to share OCRA </w:t>
      </w:r>
      <w:r w:rsidR="00FC67F0">
        <w:t>information</w:t>
      </w:r>
      <w:r w:rsidR="00E73128">
        <w:t xml:space="preserve">. </w:t>
      </w:r>
      <w:r w:rsidR="00CA1767">
        <w:t>Universities need to know how to r</w:t>
      </w:r>
      <w:r w:rsidR="00E73128">
        <w:t>efer</w:t>
      </w:r>
      <w:r w:rsidR="00CA1767">
        <w:t xml:space="preserve"> consumers to get services. Private advocates need to be informed</w:t>
      </w:r>
      <w:r w:rsidR="0098106F">
        <w:t xml:space="preserve"> also</w:t>
      </w:r>
      <w:r w:rsidR="00CA1767">
        <w:t xml:space="preserve">. </w:t>
      </w:r>
    </w:p>
    <w:p w:rsidR="00446596" w:rsidRDefault="00CA1767" w:rsidP="00657B01">
      <w:r>
        <w:t xml:space="preserve">Ms. Hornberger shared information regarding new hires in OCRA.  </w:t>
      </w:r>
      <w:r w:rsidR="008C62D0">
        <w:t>Scott Baron and Daniel Meadows</w:t>
      </w:r>
      <w:r>
        <w:t xml:space="preserve"> have been </w:t>
      </w:r>
      <w:r w:rsidR="00FC67F0">
        <w:t xml:space="preserve">transferred to OCRA </w:t>
      </w:r>
      <w:r>
        <w:t>as non-lawyer Peer Advocates</w:t>
      </w:r>
      <w:r w:rsidR="008C62D0">
        <w:t xml:space="preserve">. They are consumers </w:t>
      </w:r>
      <w:r w:rsidR="00D662F2">
        <w:t>of services.  T</w:t>
      </w:r>
      <w:r w:rsidR="00AE753E">
        <w:t xml:space="preserve">hey are </w:t>
      </w:r>
      <w:r w:rsidR="008C62D0">
        <w:t>focus</w:t>
      </w:r>
      <w:r w:rsidR="00AE753E">
        <w:t>ing</w:t>
      </w:r>
      <w:r w:rsidR="008C62D0">
        <w:t xml:space="preserve"> on helping others learn to speak up for themselves</w:t>
      </w:r>
      <w:r>
        <w:t xml:space="preserve"> by </w:t>
      </w:r>
      <w:r w:rsidR="00AE753E">
        <w:t xml:space="preserve">coaching and mentoring in the community. </w:t>
      </w:r>
    </w:p>
    <w:p w:rsidR="0098106F" w:rsidRPr="00657B01" w:rsidRDefault="0098106F" w:rsidP="00657B01">
      <w:r>
        <w:t xml:space="preserve">Ms. Townsend asked about housing modification cases and if OCRA does those.  </w:t>
      </w:r>
      <w:r w:rsidR="00CB799B">
        <w:t xml:space="preserve">Ms. Hornberger </w:t>
      </w:r>
      <w:r w:rsidR="00CA1767">
        <w:t xml:space="preserve">shared information </w:t>
      </w:r>
      <w:r w:rsidR="00D662F2">
        <w:t>about a</w:t>
      </w:r>
      <w:r w:rsidR="00CA1767">
        <w:t xml:space="preserve"> </w:t>
      </w:r>
      <w:r w:rsidR="000D34AA">
        <w:t>case re</w:t>
      </w:r>
      <w:r w:rsidR="00CB799B">
        <w:t>garding a</w:t>
      </w:r>
      <w:r w:rsidR="000D34AA">
        <w:t xml:space="preserve"> woman needing </w:t>
      </w:r>
      <w:r w:rsidR="00CA1767">
        <w:t>her bath</w:t>
      </w:r>
      <w:r w:rsidR="000D34AA">
        <w:t>tub</w:t>
      </w:r>
      <w:r w:rsidR="00FC67F0">
        <w:t xml:space="preserve"> modified.  </w:t>
      </w:r>
      <w:r w:rsidR="00CB799B">
        <w:t>OCRA f</w:t>
      </w:r>
      <w:r w:rsidR="000D34AA">
        <w:t>iled</w:t>
      </w:r>
      <w:r w:rsidR="00CB799B">
        <w:t xml:space="preserve"> for hearing in order to have </w:t>
      </w:r>
      <w:r w:rsidR="00CA1767">
        <w:t xml:space="preserve">the </w:t>
      </w:r>
      <w:r w:rsidR="00CB799B">
        <w:t>regional center</w:t>
      </w:r>
      <w:r w:rsidR="000D34AA">
        <w:t xml:space="preserve"> pay for modification</w:t>
      </w:r>
      <w:r w:rsidR="00CA1767">
        <w:t>s</w:t>
      </w:r>
      <w:r w:rsidR="000D34AA">
        <w:t xml:space="preserve">. OCRA won </w:t>
      </w:r>
      <w:r w:rsidR="00CA1767">
        <w:t xml:space="preserve">the </w:t>
      </w:r>
      <w:r w:rsidR="000D34AA">
        <w:t xml:space="preserve">case for </w:t>
      </w:r>
      <w:r w:rsidR="00CA1767">
        <w:t xml:space="preserve">the </w:t>
      </w:r>
      <w:r w:rsidR="000D34AA">
        <w:t xml:space="preserve">client. </w:t>
      </w:r>
      <w:r w:rsidR="00CA1767">
        <w:t xml:space="preserve">The client </w:t>
      </w:r>
      <w:r w:rsidR="000D34AA">
        <w:t xml:space="preserve">would have had to move </w:t>
      </w:r>
      <w:r w:rsidR="00CA1767">
        <w:t xml:space="preserve">out </w:t>
      </w:r>
      <w:r w:rsidR="00005FE0">
        <w:t>otherwise,</w:t>
      </w:r>
      <w:r w:rsidR="000D34AA">
        <w:t xml:space="preserve"> into a facility possibly</w:t>
      </w:r>
      <w:r w:rsidR="00CA1767">
        <w:t>, which the client did not want</w:t>
      </w:r>
      <w:r w:rsidR="000D34AA">
        <w:t>.</w:t>
      </w:r>
      <w:r>
        <w:t xml:space="preserve">  Ms. Hornberger stated that OCRA also works on other types of housing matters and shared a case regarding a client that needed to go to hearing to stop the termination of his Section 8 voucher. He was accused of subleasing his home. He said he was just helping </w:t>
      </w:r>
      <w:r>
        <w:lastRenderedPageBreak/>
        <w:t xml:space="preserve">homeless people at times and not having people live with him. </w:t>
      </w:r>
      <w:r w:rsidR="000C4E13">
        <w:t xml:space="preserve"> So OCRA</w:t>
      </w:r>
      <w:r>
        <w:t xml:space="preserve"> staff helped prepare the client for a hearing</w:t>
      </w:r>
      <w:r w:rsidR="000C4E13">
        <w:t xml:space="preserve"> and attended with him</w:t>
      </w:r>
      <w:r>
        <w:t xml:space="preserve">.  They focused on the fact that </w:t>
      </w:r>
      <w:r w:rsidRPr="00657B01">
        <w:t xml:space="preserve">you can have occasional overnight guests </w:t>
      </w:r>
      <w:r w:rsidR="000C4E13" w:rsidRPr="00657B01">
        <w:t>under the law.  They proved that his guests were not residing at the home but rather overnight guests and</w:t>
      </w:r>
      <w:r w:rsidRPr="00657B01">
        <w:t xml:space="preserve"> won the case.</w:t>
      </w:r>
    </w:p>
    <w:p w:rsidR="00446596" w:rsidRDefault="00446596" w:rsidP="00175C7C">
      <w:pPr>
        <w:pStyle w:val="Heading2"/>
      </w:pPr>
      <w:r>
        <w:t>Capitol Action Day</w:t>
      </w:r>
    </w:p>
    <w:p w:rsidR="00446596" w:rsidRDefault="00E41AE5" w:rsidP="00BB7678">
      <w:pPr>
        <w:rPr>
          <w:b/>
        </w:rPr>
      </w:pPr>
      <w:r>
        <w:t xml:space="preserve">Ms. Hornberger reviewed the Capitol Action Day flyer. </w:t>
      </w:r>
      <w:r w:rsidR="00831311">
        <w:t xml:space="preserve">This event will be held on </w:t>
      </w:r>
      <w:r w:rsidR="00DC2A4A" w:rsidRPr="00DC2A4A">
        <w:t>May 21, 2014</w:t>
      </w:r>
      <w:r w:rsidR="00831311">
        <w:t xml:space="preserve">, </w:t>
      </w:r>
      <w:r w:rsidR="00DC2A4A" w:rsidRPr="00DC2A4A">
        <w:t>in Sacramento.</w:t>
      </w:r>
      <w:r w:rsidR="00DC2A4A">
        <w:t xml:space="preserve"> </w:t>
      </w:r>
      <w:r w:rsidR="00831311">
        <w:t xml:space="preserve">It is a day to </w:t>
      </w:r>
      <w:r w:rsidR="00DC2A4A">
        <w:t xml:space="preserve">share </w:t>
      </w:r>
      <w:r w:rsidR="00831311">
        <w:t xml:space="preserve">personal </w:t>
      </w:r>
      <w:r w:rsidR="00DC2A4A">
        <w:t xml:space="preserve">experiences </w:t>
      </w:r>
      <w:r w:rsidR="00831311">
        <w:t xml:space="preserve">and it </w:t>
      </w:r>
      <w:r w:rsidR="00DC2A4A">
        <w:t>includ</w:t>
      </w:r>
      <w:r w:rsidR="00831311">
        <w:t xml:space="preserve">es rallies and </w:t>
      </w:r>
      <w:r w:rsidR="00DC2A4A">
        <w:t>opportunit</w:t>
      </w:r>
      <w:r w:rsidR="00831311">
        <w:t>ies</w:t>
      </w:r>
      <w:r w:rsidR="00DC2A4A">
        <w:t xml:space="preserve"> to set up appointments with </w:t>
      </w:r>
      <w:r w:rsidR="00831311">
        <w:t xml:space="preserve">legislators. </w:t>
      </w:r>
      <w:r w:rsidR="00DC2A4A">
        <w:t>There</w:t>
      </w:r>
      <w:r>
        <w:t xml:space="preserve"> are many new legislators now. </w:t>
      </w:r>
      <w:r w:rsidR="00CD7165">
        <w:t>OCRA Advisory Committee m</w:t>
      </w:r>
      <w:r w:rsidR="00DC2A4A">
        <w:t xml:space="preserve">embers are welcomed to attend </w:t>
      </w:r>
      <w:r>
        <w:t xml:space="preserve">the </w:t>
      </w:r>
      <w:r w:rsidR="00DC2A4A">
        <w:t xml:space="preserve">event. </w:t>
      </w:r>
      <w:r w:rsidR="00CD7165">
        <w:t xml:space="preserve">The </w:t>
      </w:r>
      <w:r w:rsidR="00DC2A4A">
        <w:t xml:space="preserve">Legislative Committee and OCRA Advisory Committee </w:t>
      </w:r>
      <w:r w:rsidR="00CD7165">
        <w:t>will</w:t>
      </w:r>
      <w:r w:rsidR="00DC2A4A">
        <w:t xml:space="preserve"> coordinate jointly. </w:t>
      </w:r>
      <w:r w:rsidR="00CD7165">
        <w:t>The f</w:t>
      </w:r>
      <w:r w:rsidR="00DC2A4A">
        <w:t xml:space="preserve">ocus this year is on </w:t>
      </w:r>
      <w:r w:rsidR="00CD7165">
        <w:t xml:space="preserve">in-home support services and the </w:t>
      </w:r>
      <w:r w:rsidR="00DC2A4A">
        <w:t>overtime issue</w:t>
      </w:r>
      <w:r>
        <w:t xml:space="preserve">. </w:t>
      </w:r>
      <w:r w:rsidR="00CD7165">
        <w:t xml:space="preserve">The </w:t>
      </w:r>
      <w:r w:rsidR="00DC2A4A">
        <w:t xml:space="preserve">Governor is proposing </w:t>
      </w:r>
      <w:r w:rsidR="00CD7165">
        <w:t>a 40-</w:t>
      </w:r>
      <w:r w:rsidR="00DC2A4A">
        <w:t>hour limit per week. Judy</w:t>
      </w:r>
      <w:r w:rsidR="00CD7165">
        <w:t xml:space="preserve"> Mark</w:t>
      </w:r>
      <w:r w:rsidR="00DC2A4A">
        <w:t>, Cath</w:t>
      </w:r>
      <w:r w:rsidR="00CD7165">
        <w:t xml:space="preserve">erine Blakemore, </w:t>
      </w:r>
      <w:r w:rsidR="00DC2A4A">
        <w:t xml:space="preserve">Evelyn </w:t>
      </w:r>
      <w:r w:rsidR="00CD7165">
        <w:t>Abouhassan, and Cheryl Hewitt will help coordinate the event.</w:t>
      </w:r>
    </w:p>
    <w:p w:rsidR="00446596" w:rsidRDefault="00446596" w:rsidP="00175C7C">
      <w:pPr>
        <w:pStyle w:val="Heading2"/>
      </w:pPr>
      <w:r>
        <w:t>Self-Determination</w:t>
      </w:r>
      <w:r w:rsidR="004C72F9">
        <w:t xml:space="preserve"> </w:t>
      </w:r>
    </w:p>
    <w:p w:rsidR="00556589" w:rsidRDefault="00E41AE5" w:rsidP="00BB7678">
      <w:r>
        <w:t>Ms. Hornberger shared that a</w:t>
      </w:r>
      <w:r w:rsidR="002F7D4C">
        <w:t xml:space="preserve"> n</w:t>
      </w:r>
      <w:r w:rsidR="004C72F9" w:rsidRPr="004C72F9">
        <w:t>ew law passed</w:t>
      </w:r>
      <w:r>
        <w:t xml:space="preserve"> that </w:t>
      </w:r>
      <w:r w:rsidR="0098106F">
        <w:t xml:space="preserve">allows consumers </w:t>
      </w:r>
      <w:r w:rsidR="00FC67F0">
        <w:t xml:space="preserve">to </w:t>
      </w:r>
      <w:r w:rsidR="0098106F">
        <w:t>determine their own services</w:t>
      </w:r>
      <w:r w:rsidR="004C72F9">
        <w:t>.</w:t>
      </w:r>
      <w:r>
        <w:t xml:space="preserve"> </w:t>
      </w:r>
      <w:r w:rsidR="00302C90">
        <w:t xml:space="preserve">Although it is early the process, </w:t>
      </w:r>
      <w:r w:rsidR="002F7D4C">
        <w:t>c</w:t>
      </w:r>
      <w:r w:rsidR="004C72F9">
        <w:t xml:space="preserve">onsumers are encouraged to get the idea </w:t>
      </w:r>
      <w:r w:rsidR="00302C90">
        <w:t>of self-determination</w:t>
      </w:r>
      <w:r>
        <w:t xml:space="preserve"> </w:t>
      </w:r>
      <w:r w:rsidR="00302C90">
        <w:t>into their IPP</w:t>
      </w:r>
      <w:r w:rsidR="004C72F9">
        <w:t xml:space="preserve">s. </w:t>
      </w:r>
      <w:r w:rsidR="00302C90" w:rsidRPr="00626DB1">
        <w:t xml:space="preserve">The </w:t>
      </w:r>
      <w:r w:rsidR="00626DB1" w:rsidRPr="00626DB1">
        <w:t>Department of Developmental Services</w:t>
      </w:r>
      <w:r w:rsidR="004C72F9" w:rsidRPr="00626DB1">
        <w:t xml:space="preserve"> </w:t>
      </w:r>
      <w:r w:rsidR="004C72F9">
        <w:t>ha</w:t>
      </w:r>
      <w:r w:rsidR="0098106F">
        <w:t xml:space="preserve">s </w:t>
      </w:r>
      <w:r w:rsidR="004C72F9">
        <w:t xml:space="preserve">set up </w:t>
      </w:r>
      <w:r w:rsidR="0098106F">
        <w:t xml:space="preserve">an advisory committee </w:t>
      </w:r>
      <w:r w:rsidR="004C72F9">
        <w:t>to help implement</w:t>
      </w:r>
      <w:r w:rsidR="00302C90">
        <w:t xml:space="preserve"> the new law</w:t>
      </w:r>
      <w:r w:rsidR="004C72F9">
        <w:t xml:space="preserve">. </w:t>
      </w:r>
      <w:r w:rsidR="00302C90">
        <w:t xml:space="preserve"> </w:t>
      </w:r>
      <w:r>
        <w:t>DRC</w:t>
      </w:r>
      <w:r w:rsidR="00302C90">
        <w:t xml:space="preserve"> </w:t>
      </w:r>
      <w:r w:rsidR="004C72F9">
        <w:t xml:space="preserve">has created </w:t>
      </w:r>
      <w:r w:rsidR="00302C90">
        <w:t xml:space="preserve">a </w:t>
      </w:r>
      <w:r w:rsidR="004C72F9">
        <w:t>fact sheet</w:t>
      </w:r>
      <w:r w:rsidR="00302C90">
        <w:t xml:space="preserve"> and Ms. Hewitt volunteered to share her power point she created when she worked on s</w:t>
      </w:r>
      <w:r w:rsidR="0097037F">
        <w:t xml:space="preserve">elf-determination in Michigan. </w:t>
      </w:r>
      <w:r>
        <w:t>The Committee d</w:t>
      </w:r>
      <w:r w:rsidR="00302C90">
        <w:t xml:space="preserve">iscussed how a </w:t>
      </w:r>
      <w:r>
        <w:t>You T</w:t>
      </w:r>
      <w:r w:rsidR="0097037F">
        <w:t xml:space="preserve">ube video may be </w:t>
      </w:r>
      <w:r w:rsidR="00302C90">
        <w:t xml:space="preserve">a </w:t>
      </w:r>
      <w:r w:rsidR="0097037F">
        <w:t>good way to get thi</w:t>
      </w:r>
      <w:r w:rsidR="00302C90">
        <w:t xml:space="preserve">s information out to everyone and members </w:t>
      </w:r>
      <w:r w:rsidR="0097037F">
        <w:t xml:space="preserve">volunteered to be in </w:t>
      </w:r>
      <w:r w:rsidR="00302C90">
        <w:t xml:space="preserve">the </w:t>
      </w:r>
      <w:r w:rsidR="0097037F">
        <w:t xml:space="preserve">video. </w:t>
      </w:r>
      <w:r w:rsidR="007D4A52">
        <w:t xml:space="preserve">It was </w:t>
      </w:r>
      <w:r w:rsidR="00302C90">
        <w:t xml:space="preserve">also </w:t>
      </w:r>
      <w:r w:rsidR="007D4A52">
        <w:t>suggested that t</w:t>
      </w:r>
      <w:r w:rsidR="00302C90">
        <w:t xml:space="preserve">he video </w:t>
      </w:r>
      <w:r w:rsidR="0097037F">
        <w:t xml:space="preserve">could be </w:t>
      </w:r>
      <w:r w:rsidR="00302C90">
        <w:t xml:space="preserve">a </w:t>
      </w:r>
      <w:r w:rsidR="0097037F">
        <w:t>good O</w:t>
      </w:r>
      <w:r w:rsidR="007D4A52">
        <w:t>CRA Advisory Committee project.</w:t>
      </w:r>
      <w:r w:rsidR="0098106F">
        <w:t xml:space="preserve"> The </w:t>
      </w:r>
      <w:r w:rsidR="00556589">
        <w:t xml:space="preserve">OCRA </w:t>
      </w:r>
      <w:r w:rsidR="00302C90">
        <w:t>peer advocates</w:t>
      </w:r>
      <w:r w:rsidR="00556589">
        <w:t xml:space="preserve"> are working to simplify this information and </w:t>
      </w:r>
      <w:r w:rsidR="00FC67F0">
        <w:t>a</w:t>
      </w:r>
      <w:r w:rsidR="00302C90">
        <w:t xml:space="preserve">re working on some </w:t>
      </w:r>
      <w:r w:rsidR="00556589">
        <w:t xml:space="preserve">outreach strategies. </w:t>
      </w:r>
      <w:r>
        <w:t xml:space="preserve">Ms. </w:t>
      </w:r>
      <w:r w:rsidR="00556589">
        <w:t xml:space="preserve">Mark </w:t>
      </w:r>
      <w:r w:rsidR="00302C90">
        <w:t xml:space="preserve">created a </w:t>
      </w:r>
      <w:r w:rsidR="00556589">
        <w:t>one-page info</w:t>
      </w:r>
      <w:r w:rsidR="00302C90">
        <w:t>rmation sheet she will share.</w:t>
      </w:r>
    </w:p>
    <w:p w:rsidR="00A60A57" w:rsidRDefault="00E41AE5" w:rsidP="00BB7678">
      <w:r>
        <w:t xml:space="preserve">The Committee </w:t>
      </w:r>
      <w:r w:rsidR="00302C90">
        <w:t>agreed that s</w:t>
      </w:r>
      <w:r w:rsidR="00A60A57">
        <w:t>elf-</w:t>
      </w:r>
      <w:r w:rsidR="00302C90">
        <w:t>d</w:t>
      </w:r>
      <w:r w:rsidR="00A60A57">
        <w:t>etermination will be a standing item on th</w:t>
      </w:r>
      <w:r w:rsidR="00302C90">
        <w:t>e</w:t>
      </w:r>
      <w:r w:rsidR="00A60A57">
        <w:t xml:space="preserve"> agenda.</w:t>
      </w:r>
    </w:p>
    <w:p w:rsidR="00446596" w:rsidRDefault="00446596" w:rsidP="00175C7C">
      <w:pPr>
        <w:pStyle w:val="Heading2"/>
      </w:pPr>
      <w:r>
        <w:t>Recognition of Retiring Members</w:t>
      </w:r>
    </w:p>
    <w:p w:rsidR="00446596" w:rsidRPr="00A60A57" w:rsidRDefault="00A60A57" w:rsidP="00BB7678">
      <w:r w:rsidRPr="00A60A57">
        <w:t>Ms. Hornberger</w:t>
      </w:r>
      <w:r>
        <w:t xml:space="preserve"> honored the outgoing members and thanked them for their outstanding service to the OCRA Advisory Committee. </w:t>
      </w:r>
      <w:r w:rsidRPr="00626DB1">
        <w:t xml:space="preserve">Certificates were </w:t>
      </w:r>
      <w:r w:rsidR="00E41AE5" w:rsidRPr="00626DB1">
        <w:t>presented</w:t>
      </w:r>
      <w:r w:rsidR="00E41AE5">
        <w:t xml:space="preserve"> to</w:t>
      </w:r>
      <w:r w:rsidR="003D4AE7">
        <w:t xml:space="preserve"> Lakeisha</w:t>
      </w:r>
      <w:r w:rsidR="0098106F">
        <w:t xml:space="preserve"> Burke</w:t>
      </w:r>
      <w:r w:rsidR="003D4AE7">
        <w:t>, Billy</w:t>
      </w:r>
      <w:r w:rsidR="001E3D19">
        <w:t xml:space="preserve"> Hall, Amy Kalivas and Jean Townsend</w:t>
      </w:r>
      <w:r w:rsidR="00DF2C6E">
        <w:t xml:space="preserve">.  </w:t>
      </w:r>
    </w:p>
    <w:p w:rsidR="00446596" w:rsidRDefault="00446596" w:rsidP="00175C7C">
      <w:pPr>
        <w:pStyle w:val="Heading2"/>
      </w:pPr>
      <w:r>
        <w:t>Recruitment of New Members</w:t>
      </w:r>
    </w:p>
    <w:p w:rsidR="00334EA4" w:rsidRDefault="00243323" w:rsidP="00BB7678">
      <w:r w:rsidRPr="00243323">
        <w:t xml:space="preserve">Ms. Hornberger </w:t>
      </w:r>
      <w:r w:rsidR="00DD2891">
        <w:t xml:space="preserve">recommended a </w:t>
      </w:r>
      <w:r>
        <w:t xml:space="preserve">plan to fill two or three vacancies.  The </w:t>
      </w:r>
      <w:r w:rsidR="00FC67F0">
        <w:t>sub</w:t>
      </w:r>
      <w:r w:rsidR="001E6DB5">
        <w:t>-</w:t>
      </w:r>
      <w:r>
        <w:t xml:space="preserve">committee will include Cheryl Hewitt, Judy Mark, Herb Anderson and Katie Hornberger. </w:t>
      </w:r>
    </w:p>
    <w:p w:rsidR="00AF263B" w:rsidRDefault="00446596" w:rsidP="00BB7678">
      <w:r>
        <w:lastRenderedPageBreak/>
        <w:t>Billy Hall</w:t>
      </w:r>
      <w:r w:rsidR="00AF263B">
        <w:t xml:space="preserve"> adjourned the meeting at </w:t>
      </w:r>
      <w:r w:rsidR="00DF2C6E">
        <w:t>4:43p.m.</w:t>
      </w:r>
    </w:p>
    <w:p w:rsidR="00725B83" w:rsidRDefault="00140F4C" w:rsidP="00BB7678">
      <w:r>
        <w:t xml:space="preserve">  </w:t>
      </w:r>
      <w:r w:rsidR="0082178E">
        <w:tab/>
      </w:r>
      <w:r w:rsidR="0082178E">
        <w:tab/>
      </w:r>
      <w:r w:rsidR="0082178E">
        <w:tab/>
      </w:r>
      <w:r w:rsidR="0082178E">
        <w:tab/>
      </w:r>
      <w:r w:rsidR="0082178E">
        <w:tab/>
      </w:r>
      <w:r w:rsidR="0082178E">
        <w:tab/>
      </w:r>
      <w:r w:rsidR="0082178E">
        <w:tab/>
      </w:r>
      <w:r w:rsidR="0082178E">
        <w:tab/>
        <w:t xml:space="preserve">Attest, </w:t>
      </w:r>
    </w:p>
    <w:p w:rsidR="0082178E" w:rsidRDefault="0082178E" w:rsidP="00BB76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82178E" w:rsidRDefault="0082178E" w:rsidP="00BB7678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14CD">
        <w:t>Billy Hall</w:t>
      </w:r>
      <w:r>
        <w:t>, Chair</w:t>
      </w:r>
    </w:p>
    <w:sectPr w:rsidR="0082178E" w:rsidSect="00225AE1">
      <w:headerReference w:type="default" r:id="rId7"/>
      <w:footerReference w:type="default" r:id="rId8"/>
      <w:pgSz w:w="12240" w:h="15840"/>
      <w:pgMar w:top="720" w:right="720" w:bottom="720" w:left="720" w:header="432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8E3" w:rsidRDefault="008B38E3" w:rsidP="00AD10F3">
      <w:pPr>
        <w:spacing w:after="0" w:line="240" w:lineRule="auto"/>
      </w:pPr>
      <w:r>
        <w:separator/>
      </w:r>
    </w:p>
    <w:p w:rsidR="008F04E2" w:rsidRDefault="008F04E2"/>
  </w:endnote>
  <w:endnote w:type="continuationSeparator" w:id="0">
    <w:p w:rsidR="008B38E3" w:rsidRDefault="008B38E3" w:rsidP="00AD10F3">
      <w:pPr>
        <w:spacing w:after="0" w:line="240" w:lineRule="auto"/>
      </w:pPr>
      <w:r>
        <w:continuationSeparator/>
      </w:r>
    </w:p>
    <w:p w:rsidR="008F04E2" w:rsidRDefault="008F04E2"/>
  </w:endnote>
  <w:endnote w:type="continuationNotice" w:id="1">
    <w:p w:rsidR="008B38E3" w:rsidRDefault="008B38E3">
      <w:pPr>
        <w:spacing w:after="0" w:line="240" w:lineRule="auto"/>
      </w:pPr>
    </w:p>
    <w:p w:rsidR="008F04E2" w:rsidRDefault="008F04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90161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62D6" w:rsidRDefault="00CB0D91">
        <w:pPr>
          <w:pStyle w:val="Footer"/>
          <w:jc w:val="center"/>
        </w:pPr>
        <w:r>
          <w:fldChar w:fldCharType="begin"/>
        </w:r>
        <w:r w:rsidR="006F62D6">
          <w:instrText xml:space="preserve"> PAGE   \* MERGEFORMAT </w:instrText>
        </w:r>
        <w:r>
          <w:fldChar w:fldCharType="separate"/>
        </w:r>
        <w:r w:rsidR="0048270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F62D6" w:rsidRDefault="006F62D6">
    <w:pPr>
      <w:pStyle w:val="Footer"/>
    </w:pPr>
  </w:p>
  <w:p w:rsidR="008F04E2" w:rsidRDefault="008F04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8E3" w:rsidRDefault="008B38E3" w:rsidP="00AD10F3">
      <w:pPr>
        <w:spacing w:after="0" w:line="240" w:lineRule="auto"/>
      </w:pPr>
      <w:r>
        <w:separator/>
      </w:r>
    </w:p>
    <w:p w:rsidR="008F04E2" w:rsidRDefault="008F04E2"/>
  </w:footnote>
  <w:footnote w:type="continuationSeparator" w:id="0">
    <w:p w:rsidR="008B38E3" w:rsidRDefault="008B38E3" w:rsidP="00AD10F3">
      <w:pPr>
        <w:spacing w:after="0" w:line="240" w:lineRule="auto"/>
      </w:pPr>
      <w:r>
        <w:continuationSeparator/>
      </w:r>
    </w:p>
    <w:p w:rsidR="008F04E2" w:rsidRDefault="008F04E2"/>
  </w:footnote>
  <w:footnote w:type="continuationNotice" w:id="1">
    <w:p w:rsidR="008B38E3" w:rsidRDefault="008B38E3">
      <w:pPr>
        <w:spacing w:after="0" w:line="240" w:lineRule="auto"/>
      </w:pPr>
    </w:p>
    <w:p w:rsidR="008F04E2" w:rsidRDefault="008F04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3B" w:rsidRDefault="00A3023B" w:rsidP="00725B83">
    <w:pPr>
      <w:pStyle w:val="Header"/>
    </w:pPr>
    <w:r>
      <w:tab/>
      <w:t xml:space="preserve">                                                                              </w:t>
    </w:r>
  </w:p>
  <w:p w:rsidR="00A3023B" w:rsidRDefault="00A3023B">
    <w:pPr>
      <w:pStyle w:val="Header"/>
    </w:pPr>
  </w:p>
  <w:p w:rsidR="008F04E2" w:rsidRDefault="008F04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74073"/>
    <w:multiLevelType w:val="hybridMultilevel"/>
    <w:tmpl w:val="D2B64152"/>
    <w:lvl w:ilvl="0" w:tplc="A9B05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7158F"/>
    <w:multiLevelType w:val="hybridMultilevel"/>
    <w:tmpl w:val="98B875A0"/>
    <w:lvl w:ilvl="0" w:tplc="EDAA3F6A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D22E3"/>
    <w:multiLevelType w:val="hybridMultilevel"/>
    <w:tmpl w:val="41AAA978"/>
    <w:lvl w:ilvl="0" w:tplc="58900B22">
      <w:start w:val="1"/>
      <w:numFmt w:val="decimal"/>
      <w:pStyle w:val="Heading4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B4A0E"/>
    <w:multiLevelType w:val="hybridMultilevel"/>
    <w:tmpl w:val="EA66D1AC"/>
    <w:lvl w:ilvl="0" w:tplc="5CC42D0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E6B70"/>
    <w:multiLevelType w:val="hybridMultilevel"/>
    <w:tmpl w:val="8CD65000"/>
    <w:lvl w:ilvl="0" w:tplc="E3D05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A60B1F"/>
    <w:multiLevelType w:val="hybridMultilevel"/>
    <w:tmpl w:val="960AA592"/>
    <w:lvl w:ilvl="0" w:tplc="5AAA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014B0"/>
    <w:multiLevelType w:val="hybridMultilevel"/>
    <w:tmpl w:val="719615FC"/>
    <w:lvl w:ilvl="0" w:tplc="3B5CB6DA">
      <w:start w:val="1"/>
      <w:numFmt w:val="decimal"/>
      <w:pStyle w:val="Heading2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4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84"/>
    <w:rsid w:val="00003703"/>
    <w:rsid w:val="00005FE0"/>
    <w:rsid w:val="00011150"/>
    <w:rsid w:val="00043CB6"/>
    <w:rsid w:val="000502C4"/>
    <w:rsid w:val="00060341"/>
    <w:rsid w:val="00081940"/>
    <w:rsid w:val="000B235A"/>
    <w:rsid w:val="000C07EC"/>
    <w:rsid w:val="000C1EC7"/>
    <w:rsid w:val="000C2073"/>
    <w:rsid w:val="000C4E13"/>
    <w:rsid w:val="000D2D70"/>
    <w:rsid w:val="000D34AA"/>
    <w:rsid w:val="000E7A91"/>
    <w:rsid w:val="00140F4C"/>
    <w:rsid w:val="001543DE"/>
    <w:rsid w:val="00175C7C"/>
    <w:rsid w:val="001812B2"/>
    <w:rsid w:val="0019084E"/>
    <w:rsid w:val="001B1B3A"/>
    <w:rsid w:val="001C3AEF"/>
    <w:rsid w:val="001C4DE1"/>
    <w:rsid w:val="001C4E50"/>
    <w:rsid w:val="001D0DB4"/>
    <w:rsid w:val="001E3D19"/>
    <w:rsid w:val="001E6DB5"/>
    <w:rsid w:val="001F14AC"/>
    <w:rsid w:val="001F251B"/>
    <w:rsid w:val="002015C9"/>
    <w:rsid w:val="0020176D"/>
    <w:rsid w:val="002252DB"/>
    <w:rsid w:val="00225AE1"/>
    <w:rsid w:val="00241D31"/>
    <w:rsid w:val="00243323"/>
    <w:rsid w:val="00257BA0"/>
    <w:rsid w:val="00272E45"/>
    <w:rsid w:val="00297E53"/>
    <w:rsid w:val="002A20F7"/>
    <w:rsid w:val="002C7D7E"/>
    <w:rsid w:val="002F54ED"/>
    <w:rsid w:val="002F7D4C"/>
    <w:rsid w:val="00300AC6"/>
    <w:rsid w:val="00302C90"/>
    <w:rsid w:val="00316AC4"/>
    <w:rsid w:val="0033171A"/>
    <w:rsid w:val="00334EA4"/>
    <w:rsid w:val="00340A49"/>
    <w:rsid w:val="00346A2C"/>
    <w:rsid w:val="00346F34"/>
    <w:rsid w:val="003703F6"/>
    <w:rsid w:val="0037369F"/>
    <w:rsid w:val="0037563A"/>
    <w:rsid w:val="0038089E"/>
    <w:rsid w:val="00384536"/>
    <w:rsid w:val="003D253E"/>
    <w:rsid w:val="003D4AE7"/>
    <w:rsid w:val="003D6EB5"/>
    <w:rsid w:val="00416FA8"/>
    <w:rsid w:val="00442ACA"/>
    <w:rsid w:val="00443634"/>
    <w:rsid w:val="00446596"/>
    <w:rsid w:val="0048085A"/>
    <w:rsid w:val="0048270C"/>
    <w:rsid w:val="004955DC"/>
    <w:rsid w:val="0049766C"/>
    <w:rsid w:val="004A68D5"/>
    <w:rsid w:val="004B34B4"/>
    <w:rsid w:val="004C72F9"/>
    <w:rsid w:val="004E6196"/>
    <w:rsid w:val="004F383E"/>
    <w:rsid w:val="005020C8"/>
    <w:rsid w:val="005376D9"/>
    <w:rsid w:val="00552119"/>
    <w:rsid w:val="00552FBE"/>
    <w:rsid w:val="00556589"/>
    <w:rsid w:val="00556EAB"/>
    <w:rsid w:val="0056082C"/>
    <w:rsid w:val="00567703"/>
    <w:rsid w:val="00573584"/>
    <w:rsid w:val="00585D22"/>
    <w:rsid w:val="005C025F"/>
    <w:rsid w:val="005C511A"/>
    <w:rsid w:val="005E56C4"/>
    <w:rsid w:val="00613055"/>
    <w:rsid w:val="00617F99"/>
    <w:rsid w:val="00622104"/>
    <w:rsid w:val="0062606C"/>
    <w:rsid w:val="006269AD"/>
    <w:rsid w:val="00626DB1"/>
    <w:rsid w:val="00657B01"/>
    <w:rsid w:val="006607DE"/>
    <w:rsid w:val="00677E19"/>
    <w:rsid w:val="006B4D3B"/>
    <w:rsid w:val="006C5F0E"/>
    <w:rsid w:val="006F62D6"/>
    <w:rsid w:val="00701231"/>
    <w:rsid w:val="00703A36"/>
    <w:rsid w:val="00711465"/>
    <w:rsid w:val="00714999"/>
    <w:rsid w:val="00725B83"/>
    <w:rsid w:val="00727D15"/>
    <w:rsid w:val="007320F3"/>
    <w:rsid w:val="00733ED7"/>
    <w:rsid w:val="00742A2E"/>
    <w:rsid w:val="00744B1D"/>
    <w:rsid w:val="007512D5"/>
    <w:rsid w:val="00753C65"/>
    <w:rsid w:val="00754531"/>
    <w:rsid w:val="007621BA"/>
    <w:rsid w:val="007862E2"/>
    <w:rsid w:val="0079557B"/>
    <w:rsid w:val="007B2569"/>
    <w:rsid w:val="007C163B"/>
    <w:rsid w:val="007C3EB6"/>
    <w:rsid w:val="007C7870"/>
    <w:rsid w:val="007D248D"/>
    <w:rsid w:val="007D4A52"/>
    <w:rsid w:val="007E4F84"/>
    <w:rsid w:val="0080721C"/>
    <w:rsid w:val="00807E66"/>
    <w:rsid w:val="0082178E"/>
    <w:rsid w:val="0082309C"/>
    <w:rsid w:val="00831311"/>
    <w:rsid w:val="00851705"/>
    <w:rsid w:val="00872085"/>
    <w:rsid w:val="00890A6E"/>
    <w:rsid w:val="00894096"/>
    <w:rsid w:val="008B18C8"/>
    <w:rsid w:val="008B38E3"/>
    <w:rsid w:val="008C62D0"/>
    <w:rsid w:val="008D14E7"/>
    <w:rsid w:val="008E3DF8"/>
    <w:rsid w:val="008F04E2"/>
    <w:rsid w:val="0090251C"/>
    <w:rsid w:val="0091700B"/>
    <w:rsid w:val="0092298D"/>
    <w:rsid w:val="00935C42"/>
    <w:rsid w:val="009414CD"/>
    <w:rsid w:val="0094296E"/>
    <w:rsid w:val="00950685"/>
    <w:rsid w:val="009513A6"/>
    <w:rsid w:val="00954AE0"/>
    <w:rsid w:val="00966117"/>
    <w:rsid w:val="0097037F"/>
    <w:rsid w:val="0098106F"/>
    <w:rsid w:val="00994F50"/>
    <w:rsid w:val="009A3AB6"/>
    <w:rsid w:val="009B2984"/>
    <w:rsid w:val="009D680C"/>
    <w:rsid w:val="009D7A82"/>
    <w:rsid w:val="009E4140"/>
    <w:rsid w:val="009E4466"/>
    <w:rsid w:val="009F6AFA"/>
    <w:rsid w:val="00A1142C"/>
    <w:rsid w:val="00A165A1"/>
    <w:rsid w:val="00A2250B"/>
    <w:rsid w:val="00A3023B"/>
    <w:rsid w:val="00A3516A"/>
    <w:rsid w:val="00A470C3"/>
    <w:rsid w:val="00A60A57"/>
    <w:rsid w:val="00A738C2"/>
    <w:rsid w:val="00AC34B3"/>
    <w:rsid w:val="00AD10F3"/>
    <w:rsid w:val="00AD2E27"/>
    <w:rsid w:val="00AE4570"/>
    <w:rsid w:val="00AE753E"/>
    <w:rsid w:val="00AF263B"/>
    <w:rsid w:val="00B02083"/>
    <w:rsid w:val="00B06BF2"/>
    <w:rsid w:val="00B20127"/>
    <w:rsid w:val="00B4091C"/>
    <w:rsid w:val="00B557FD"/>
    <w:rsid w:val="00B81CEC"/>
    <w:rsid w:val="00B86596"/>
    <w:rsid w:val="00BB7678"/>
    <w:rsid w:val="00BD1CCD"/>
    <w:rsid w:val="00BE2ABA"/>
    <w:rsid w:val="00C0690E"/>
    <w:rsid w:val="00C323A0"/>
    <w:rsid w:val="00C368C7"/>
    <w:rsid w:val="00C5011B"/>
    <w:rsid w:val="00CA1767"/>
    <w:rsid w:val="00CA2A1C"/>
    <w:rsid w:val="00CB0D91"/>
    <w:rsid w:val="00CB799B"/>
    <w:rsid w:val="00CD7165"/>
    <w:rsid w:val="00CE0CE8"/>
    <w:rsid w:val="00CE1A76"/>
    <w:rsid w:val="00D02B42"/>
    <w:rsid w:val="00D122E8"/>
    <w:rsid w:val="00D32BAE"/>
    <w:rsid w:val="00D41157"/>
    <w:rsid w:val="00D44A6F"/>
    <w:rsid w:val="00D662F2"/>
    <w:rsid w:val="00DA1760"/>
    <w:rsid w:val="00DA1F0C"/>
    <w:rsid w:val="00DA3400"/>
    <w:rsid w:val="00DB33A7"/>
    <w:rsid w:val="00DC1959"/>
    <w:rsid w:val="00DC2A4A"/>
    <w:rsid w:val="00DD2891"/>
    <w:rsid w:val="00DE0402"/>
    <w:rsid w:val="00DE4557"/>
    <w:rsid w:val="00DF2C6E"/>
    <w:rsid w:val="00DF3CA2"/>
    <w:rsid w:val="00DF5BE3"/>
    <w:rsid w:val="00DF6F8D"/>
    <w:rsid w:val="00E176A9"/>
    <w:rsid w:val="00E404B6"/>
    <w:rsid w:val="00E4104B"/>
    <w:rsid w:val="00E41AE5"/>
    <w:rsid w:val="00E64527"/>
    <w:rsid w:val="00E73128"/>
    <w:rsid w:val="00E74B07"/>
    <w:rsid w:val="00E768C5"/>
    <w:rsid w:val="00EA366C"/>
    <w:rsid w:val="00ED2A69"/>
    <w:rsid w:val="00EE2628"/>
    <w:rsid w:val="00EF7337"/>
    <w:rsid w:val="00F054F0"/>
    <w:rsid w:val="00F0789C"/>
    <w:rsid w:val="00F251CA"/>
    <w:rsid w:val="00F62171"/>
    <w:rsid w:val="00F639D8"/>
    <w:rsid w:val="00F67480"/>
    <w:rsid w:val="00F73FED"/>
    <w:rsid w:val="00F90756"/>
    <w:rsid w:val="00FA0F2E"/>
    <w:rsid w:val="00FB78C5"/>
    <w:rsid w:val="00FC67F0"/>
    <w:rsid w:val="00FD00D8"/>
    <w:rsid w:val="00FE6A03"/>
    <w:rsid w:val="00FF384D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584"/>
  </w:style>
  <w:style w:type="paragraph" w:styleId="Heading1">
    <w:name w:val="heading 1"/>
    <w:basedOn w:val="Normal"/>
    <w:next w:val="Normal"/>
    <w:link w:val="Heading1Char"/>
    <w:uiPriority w:val="9"/>
    <w:qFormat/>
    <w:rsid w:val="00657B01"/>
    <w:pPr>
      <w:keepNext/>
      <w:keepLines/>
      <w:spacing w:after="24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14E7"/>
    <w:pPr>
      <w:keepNext/>
      <w:keepLines/>
      <w:numPr>
        <w:numId w:val="4"/>
      </w:numPr>
      <w:spacing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11B"/>
    <w:pPr>
      <w:keepNext/>
      <w:keepLines/>
      <w:numPr>
        <w:numId w:val="6"/>
      </w:numPr>
      <w:spacing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4DE1"/>
    <w:pPr>
      <w:keepNext/>
      <w:keepLines/>
      <w:numPr>
        <w:numId w:val="5"/>
      </w:numPr>
      <w:spacing w:before="40" w:after="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0F3"/>
  </w:style>
  <w:style w:type="paragraph" w:styleId="Footer">
    <w:name w:val="footer"/>
    <w:basedOn w:val="Normal"/>
    <w:link w:val="FooterChar"/>
    <w:uiPriority w:val="99"/>
    <w:unhideWhenUsed/>
    <w:rsid w:val="00AD1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0F3"/>
  </w:style>
  <w:style w:type="paragraph" w:styleId="BalloonText">
    <w:name w:val="Balloon Text"/>
    <w:basedOn w:val="Normal"/>
    <w:link w:val="BalloonTextChar"/>
    <w:uiPriority w:val="99"/>
    <w:semiHidden/>
    <w:unhideWhenUsed/>
    <w:rsid w:val="00A3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2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EB5"/>
    <w:pPr>
      <w:ind w:left="720"/>
      <w:contextualSpacing/>
    </w:pPr>
  </w:style>
  <w:style w:type="paragraph" w:styleId="Revision">
    <w:name w:val="Revision"/>
    <w:hidden/>
    <w:uiPriority w:val="99"/>
    <w:semiHidden/>
    <w:rsid w:val="00A738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2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0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0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085"/>
    <w:rPr>
      <w:b/>
      <w:bCs/>
      <w:sz w:val="20"/>
      <w:szCs w:val="20"/>
    </w:rPr>
  </w:style>
  <w:style w:type="paragraph" w:styleId="NoSpacing">
    <w:name w:val="No Spacing"/>
    <w:uiPriority w:val="1"/>
    <w:qFormat/>
    <w:rsid w:val="00B81CEC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94F50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F50"/>
    <w:rPr>
      <w:rFonts w:eastAsiaTheme="majorEastAsia" w:cstheme="majorBidi"/>
      <w:b/>
      <w:spacing w:val="-10"/>
      <w:kern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57B01"/>
    <w:rPr>
      <w:rFonts w:eastAsiaTheme="majorEastAsia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7B01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011B"/>
    <w:rPr>
      <w:rFonts w:eastAsiaTheme="majorEastAsia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C4DE1"/>
    <w:rPr>
      <w:rFonts w:eastAsiaTheme="majorEastAsia" w:cstheme="majorBidi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2014-09-11T20:29:00Z</dcterms:created>
  <dcterms:modified xsi:type="dcterms:W3CDTF">2014-09-11T20:29:00Z</dcterms:modified>
</cp:coreProperties>
</file>