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DF" w:rsidRPr="00C26C17" w:rsidRDefault="00E00CDF" w:rsidP="00D033F2">
      <w:pPr>
        <w:jc w:val="center"/>
        <w:rPr>
          <w:rFonts w:ascii="Arial" w:hAnsi="Arial" w:cs="Arial"/>
          <w:b/>
          <w:sz w:val="28"/>
          <w:szCs w:val="28"/>
          <w:u w:val="single"/>
        </w:rPr>
      </w:pPr>
      <w:bookmarkStart w:id="0" w:name="_GoBack"/>
      <w:bookmarkEnd w:id="0"/>
      <w:r w:rsidRPr="00C26C17">
        <w:rPr>
          <w:rFonts w:ascii="Arial" w:hAnsi="Arial" w:cs="Arial"/>
          <w:b/>
          <w:sz w:val="28"/>
          <w:szCs w:val="28"/>
          <w:u w:val="single"/>
        </w:rPr>
        <w:t>I.  INTRODUCTION</w:t>
      </w:r>
    </w:p>
    <w:p w:rsidR="00E00CDF" w:rsidRPr="00C26C17" w:rsidRDefault="00E00CDF" w:rsidP="00D52641">
      <w:pPr>
        <w:rPr>
          <w:rFonts w:ascii="Arial" w:hAnsi="Arial" w:cs="Arial"/>
          <w:b/>
          <w:sz w:val="28"/>
          <w:szCs w:val="28"/>
          <w:u w:val="single"/>
        </w:rPr>
      </w:pPr>
    </w:p>
    <w:p w:rsidR="00FF7564" w:rsidRDefault="00E00CDF" w:rsidP="006B7E7A">
      <w:pPr>
        <w:rPr>
          <w:rFonts w:ascii="Arial" w:hAnsi="Arial" w:cs="Arial"/>
          <w:sz w:val="28"/>
          <w:szCs w:val="28"/>
        </w:rPr>
      </w:pPr>
      <w:r w:rsidRPr="00C26C17">
        <w:rPr>
          <w:rFonts w:ascii="Arial" w:hAnsi="Arial" w:cs="Arial"/>
          <w:sz w:val="28"/>
          <w:szCs w:val="28"/>
        </w:rPr>
        <w:t>Disability Rights California provides state-wide clients’ rights advocacy services for regional center consumers pursuant to</w:t>
      </w:r>
      <w:r w:rsidR="0023726C">
        <w:rPr>
          <w:rFonts w:ascii="Arial" w:hAnsi="Arial" w:cs="Arial"/>
          <w:sz w:val="28"/>
          <w:szCs w:val="28"/>
        </w:rPr>
        <w:t xml:space="preserve"> a multi-year contract, HD119002</w:t>
      </w:r>
      <w:r w:rsidRPr="00C26C17">
        <w:rPr>
          <w:rFonts w:ascii="Arial" w:hAnsi="Arial" w:cs="Arial"/>
          <w:sz w:val="28"/>
          <w:szCs w:val="28"/>
        </w:rPr>
        <w:t>, with the Department of Developmental Services (</w:t>
      </w:r>
      <w:smartTag w:uri="urn:schemas-microsoft-com:office:smarttags" w:element="stockticker">
        <w:r w:rsidRPr="00C26C17">
          <w:rPr>
            <w:rFonts w:ascii="Arial" w:hAnsi="Arial" w:cs="Arial"/>
            <w:sz w:val="28"/>
            <w:szCs w:val="28"/>
          </w:rPr>
          <w:t>DDS</w:t>
        </w:r>
      </w:smartTag>
      <w:r w:rsidRPr="00C26C17">
        <w:rPr>
          <w:rFonts w:ascii="Arial" w:hAnsi="Arial" w:cs="Arial"/>
          <w:sz w:val="28"/>
          <w:szCs w:val="28"/>
        </w:rPr>
        <w:t>) through the Office of Clients’ Rights Advocacy (OCRA).  The contract wa</w:t>
      </w:r>
      <w:r w:rsidR="0023726C">
        <w:rPr>
          <w:rFonts w:ascii="Arial" w:hAnsi="Arial" w:cs="Arial"/>
          <w:sz w:val="28"/>
          <w:szCs w:val="28"/>
        </w:rPr>
        <w:t>s renewed effective July 1, 201</w:t>
      </w:r>
      <w:r w:rsidR="00625EE4">
        <w:rPr>
          <w:rFonts w:ascii="Arial" w:hAnsi="Arial" w:cs="Arial"/>
          <w:sz w:val="28"/>
          <w:szCs w:val="28"/>
        </w:rPr>
        <w:t>1</w:t>
      </w:r>
      <w:r w:rsidRPr="00C26C17">
        <w:rPr>
          <w:rFonts w:ascii="Arial" w:hAnsi="Arial" w:cs="Arial"/>
          <w:sz w:val="28"/>
          <w:szCs w:val="28"/>
        </w:rPr>
        <w:t xml:space="preserve">, </w:t>
      </w:r>
      <w:r>
        <w:rPr>
          <w:rFonts w:ascii="Arial" w:hAnsi="Arial" w:cs="Arial"/>
          <w:sz w:val="28"/>
          <w:szCs w:val="28"/>
        </w:rPr>
        <w:t>for a 5-</w:t>
      </w:r>
      <w:r w:rsidR="0023726C">
        <w:rPr>
          <w:rFonts w:ascii="Arial" w:hAnsi="Arial" w:cs="Arial"/>
          <w:sz w:val="28"/>
          <w:szCs w:val="28"/>
        </w:rPr>
        <w:t>year period ending June 30, 2016</w:t>
      </w:r>
      <w:r>
        <w:rPr>
          <w:rFonts w:ascii="Arial" w:hAnsi="Arial" w:cs="Arial"/>
          <w:sz w:val="28"/>
          <w:szCs w:val="28"/>
        </w:rPr>
        <w:t xml:space="preserve">. </w:t>
      </w:r>
      <w:r w:rsidR="007E0094">
        <w:rPr>
          <w:rFonts w:ascii="Arial" w:hAnsi="Arial" w:cs="Arial"/>
          <w:sz w:val="28"/>
          <w:szCs w:val="28"/>
        </w:rPr>
        <w:t xml:space="preserve">This </w:t>
      </w:r>
      <w:r w:rsidRPr="00C26C17">
        <w:rPr>
          <w:rFonts w:ascii="Arial" w:hAnsi="Arial" w:cs="Arial"/>
          <w:sz w:val="28"/>
          <w:szCs w:val="28"/>
        </w:rPr>
        <w:t>A</w:t>
      </w:r>
      <w:r w:rsidR="007E0094">
        <w:rPr>
          <w:rFonts w:ascii="Arial" w:hAnsi="Arial" w:cs="Arial"/>
          <w:sz w:val="28"/>
          <w:szCs w:val="28"/>
        </w:rPr>
        <w:t>nnual Report is submitted</w:t>
      </w:r>
      <w:r w:rsidR="0023726C">
        <w:rPr>
          <w:rFonts w:ascii="Arial" w:hAnsi="Arial" w:cs="Arial"/>
          <w:sz w:val="28"/>
          <w:szCs w:val="28"/>
        </w:rPr>
        <w:t xml:space="preserve"> pursuant to Exhibit A, Paragraph 13.O</w:t>
      </w:r>
      <w:r>
        <w:rPr>
          <w:rFonts w:ascii="Arial" w:hAnsi="Arial" w:cs="Arial"/>
          <w:sz w:val="28"/>
          <w:szCs w:val="28"/>
        </w:rPr>
        <w:t>, for Fisca</w:t>
      </w:r>
      <w:r w:rsidR="007E0094">
        <w:rPr>
          <w:rFonts w:ascii="Arial" w:hAnsi="Arial" w:cs="Arial"/>
          <w:sz w:val="28"/>
          <w:szCs w:val="28"/>
        </w:rPr>
        <w:t>l Year 2012-2013</w:t>
      </w:r>
      <w:r w:rsidRPr="00C26C17">
        <w:rPr>
          <w:rFonts w:ascii="Arial" w:hAnsi="Arial" w:cs="Arial"/>
          <w:sz w:val="28"/>
          <w:szCs w:val="28"/>
        </w:rPr>
        <w:t>.</w:t>
      </w:r>
    </w:p>
    <w:p w:rsidR="00C37452" w:rsidRDefault="00C37452" w:rsidP="006B7E7A">
      <w:pPr>
        <w:pStyle w:val="Title"/>
        <w:jc w:val="left"/>
        <w:rPr>
          <w:rFonts w:ascii="Arial" w:hAnsi="Arial" w:cs="Arial"/>
          <w:b w:val="0"/>
          <w:szCs w:val="28"/>
          <w:u w:val="none"/>
        </w:rPr>
      </w:pPr>
    </w:p>
    <w:p w:rsidR="00E00CDF" w:rsidRDefault="00E00CDF" w:rsidP="006B7E7A">
      <w:pPr>
        <w:pStyle w:val="Title"/>
        <w:jc w:val="left"/>
        <w:rPr>
          <w:rFonts w:ascii="Arial" w:hAnsi="Arial" w:cs="Arial"/>
          <w:b w:val="0"/>
          <w:szCs w:val="28"/>
          <w:u w:val="none"/>
        </w:rPr>
      </w:pPr>
      <w:r w:rsidRPr="00C26C17">
        <w:rPr>
          <w:rFonts w:ascii="Arial" w:hAnsi="Arial" w:cs="Arial"/>
          <w:b w:val="0"/>
          <w:szCs w:val="28"/>
          <w:u w:val="none"/>
        </w:rPr>
        <w:t xml:space="preserve">OCRA </w:t>
      </w:r>
      <w:r w:rsidR="007E0094">
        <w:rPr>
          <w:rFonts w:ascii="Arial" w:hAnsi="Arial" w:cs="Arial"/>
          <w:b w:val="0"/>
          <w:szCs w:val="28"/>
          <w:u w:val="none"/>
        </w:rPr>
        <w:t xml:space="preserve">has completed another successful year of service delivery.  OCRA obtained positive results for numerous clients as evidenced in the attached statistics and Advocacy Report.  </w:t>
      </w:r>
      <w:r w:rsidRPr="00C26C17">
        <w:rPr>
          <w:rFonts w:ascii="Arial" w:hAnsi="Arial" w:cs="Arial"/>
          <w:b w:val="0"/>
          <w:szCs w:val="28"/>
          <w:u w:val="none"/>
        </w:rPr>
        <w:t>During th</w:t>
      </w:r>
      <w:r w:rsidR="003467BE">
        <w:rPr>
          <w:rFonts w:ascii="Arial" w:hAnsi="Arial" w:cs="Arial"/>
          <w:b w:val="0"/>
          <w:szCs w:val="28"/>
          <w:u w:val="none"/>
        </w:rPr>
        <w:t>e past year, OCRA resolved 9,241</w:t>
      </w:r>
      <w:r w:rsidR="00E01371">
        <w:rPr>
          <w:rFonts w:ascii="Arial" w:hAnsi="Arial" w:cs="Arial"/>
          <w:b w:val="0"/>
          <w:szCs w:val="28"/>
          <w:u w:val="none"/>
        </w:rPr>
        <w:t xml:space="preserve"> </w:t>
      </w:r>
      <w:r w:rsidRPr="00C26C17">
        <w:rPr>
          <w:rFonts w:ascii="Arial" w:hAnsi="Arial" w:cs="Arial"/>
          <w:b w:val="0"/>
          <w:szCs w:val="28"/>
          <w:u w:val="none"/>
        </w:rPr>
        <w:t>issues for consumers</w:t>
      </w:r>
      <w:r w:rsidR="007E0094">
        <w:rPr>
          <w:rFonts w:ascii="Arial" w:hAnsi="Arial" w:cs="Arial"/>
          <w:b w:val="0"/>
          <w:szCs w:val="28"/>
          <w:u w:val="none"/>
        </w:rPr>
        <w:t>, an increase over last year</w:t>
      </w:r>
      <w:r>
        <w:rPr>
          <w:rFonts w:ascii="Arial" w:hAnsi="Arial" w:cs="Arial"/>
          <w:b w:val="0"/>
          <w:szCs w:val="28"/>
          <w:u w:val="none"/>
        </w:rPr>
        <w:t xml:space="preserve">.  OCRA also </w:t>
      </w:r>
      <w:r w:rsidRPr="00C26C17">
        <w:rPr>
          <w:rFonts w:ascii="Arial" w:hAnsi="Arial" w:cs="Arial"/>
          <w:b w:val="0"/>
          <w:szCs w:val="28"/>
          <w:u w:val="none"/>
        </w:rPr>
        <w:t>participated in</w:t>
      </w:r>
      <w:r w:rsidR="00B4601D">
        <w:rPr>
          <w:rFonts w:ascii="Arial" w:hAnsi="Arial" w:cs="Arial"/>
          <w:b w:val="0"/>
          <w:szCs w:val="28"/>
          <w:u w:val="none"/>
        </w:rPr>
        <w:t xml:space="preserve"> 368</w:t>
      </w:r>
      <w:r w:rsidRPr="00C26C17">
        <w:rPr>
          <w:rFonts w:ascii="Arial" w:hAnsi="Arial" w:cs="Arial"/>
          <w:b w:val="0"/>
          <w:szCs w:val="28"/>
          <w:u w:val="none"/>
        </w:rPr>
        <w:t xml:space="preserve"> trainings</w:t>
      </w:r>
      <w:r>
        <w:rPr>
          <w:rFonts w:ascii="Arial" w:hAnsi="Arial" w:cs="Arial"/>
          <w:b w:val="0"/>
          <w:szCs w:val="28"/>
          <w:u w:val="none"/>
        </w:rPr>
        <w:t xml:space="preserve"> last fiscal year, </w:t>
      </w:r>
      <w:r w:rsidR="0043315A">
        <w:rPr>
          <w:rFonts w:ascii="Arial" w:hAnsi="Arial" w:cs="Arial"/>
          <w:b w:val="0"/>
          <w:szCs w:val="28"/>
          <w:u w:val="none"/>
        </w:rPr>
        <w:t>presenting</w:t>
      </w:r>
      <w:r w:rsidRPr="00C26C17">
        <w:rPr>
          <w:rFonts w:ascii="Arial" w:hAnsi="Arial" w:cs="Arial"/>
          <w:b w:val="0"/>
          <w:szCs w:val="28"/>
          <w:u w:val="none"/>
        </w:rPr>
        <w:t xml:space="preserve"> </w:t>
      </w:r>
      <w:r w:rsidR="00B4601D">
        <w:rPr>
          <w:rFonts w:ascii="Arial" w:hAnsi="Arial" w:cs="Arial"/>
          <w:b w:val="0"/>
          <w:szCs w:val="28"/>
          <w:u w:val="none"/>
        </w:rPr>
        <w:t>to approximately 13,197</w:t>
      </w:r>
      <w:r w:rsidRPr="00C26C17">
        <w:rPr>
          <w:rFonts w:ascii="Arial" w:hAnsi="Arial" w:cs="Arial"/>
          <w:b w:val="0"/>
          <w:szCs w:val="28"/>
          <w:u w:val="none"/>
        </w:rPr>
        <w:t xml:space="preserve"> people</w:t>
      </w:r>
      <w:r>
        <w:rPr>
          <w:rFonts w:ascii="Arial" w:hAnsi="Arial" w:cs="Arial"/>
          <w:b w:val="0"/>
          <w:szCs w:val="28"/>
          <w:u w:val="none"/>
        </w:rPr>
        <w:t xml:space="preserve">.  </w:t>
      </w:r>
    </w:p>
    <w:p w:rsidR="00DB1485" w:rsidRDefault="00DB1485" w:rsidP="006B7E7A">
      <w:pPr>
        <w:pStyle w:val="Title"/>
        <w:jc w:val="left"/>
        <w:rPr>
          <w:rFonts w:ascii="Arial" w:hAnsi="Arial" w:cs="Arial"/>
          <w:b w:val="0"/>
          <w:szCs w:val="28"/>
          <w:u w:val="none"/>
        </w:rPr>
      </w:pPr>
    </w:p>
    <w:p w:rsidR="00B46191" w:rsidRDefault="00F07AAB" w:rsidP="00B46191">
      <w:pPr>
        <w:pStyle w:val="Title"/>
        <w:jc w:val="left"/>
        <w:rPr>
          <w:rFonts w:ascii="Arial" w:hAnsi="Arial"/>
          <w:b w:val="0"/>
          <w:u w:val="none"/>
        </w:rPr>
      </w:pPr>
      <w:r>
        <w:rPr>
          <w:rFonts w:ascii="Arial" w:hAnsi="Arial"/>
          <w:b w:val="0"/>
          <w:u w:val="none"/>
        </w:rPr>
        <w:t xml:space="preserve">As a result of recent changes in the law </w:t>
      </w:r>
      <w:r w:rsidR="00D033F2">
        <w:rPr>
          <w:rFonts w:ascii="Arial" w:hAnsi="Arial"/>
          <w:b w:val="0"/>
          <w:u w:val="none"/>
        </w:rPr>
        <w:t>the number of callers residing in restrictive settings</w:t>
      </w:r>
      <w:r>
        <w:rPr>
          <w:rFonts w:ascii="Arial" w:hAnsi="Arial"/>
          <w:b w:val="0"/>
          <w:u w:val="none"/>
        </w:rPr>
        <w:t xml:space="preserve"> has increased</w:t>
      </w:r>
      <w:r w:rsidR="00B46191">
        <w:rPr>
          <w:rFonts w:ascii="Arial" w:hAnsi="Arial"/>
          <w:b w:val="0"/>
          <w:u w:val="none"/>
        </w:rPr>
        <w:t>.  This increase is expected to be even more significant in the coming years</w:t>
      </w:r>
      <w:r w:rsidR="00D033F2">
        <w:rPr>
          <w:rFonts w:ascii="Arial" w:hAnsi="Arial"/>
          <w:b w:val="0"/>
          <w:u w:val="none"/>
        </w:rPr>
        <w:t xml:space="preserve">.  </w:t>
      </w:r>
      <w:r w:rsidR="00B46191">
        <w:rPr>
          <w:rFonts w:ascii="Arial" w:hAnsi="Arial"/>
          <w:b w:val="0"/>
          <w:u w:val="none"/>
        </w:rPr>
        <w:t>The changes include</w:t>
      </w:r>
      <w:r w:rsidR="00B46191" w:rsidRPr="00D033F2">
        <w:rPr>
          <w:rFonts w:ascii="Arial" w:hAnsi="Arial"/>
          <w:b w:val="0"/>
          <w:u w:val="none"/>
        </w:rPr>
        <w:t xml:space="preserve"> notification to OCRA when a consumer is admitted to an IMD, there is a request for an extended stay for a consumer under age 21 in an IMD, a consumer files a petition for a writ of habeas corpus, or a comprehensive assessment for a consumer living in a developmental center is being reviewed at an IPP meeting. </w:t>
      </w:r>
      <w:r w:rsidR="00B46191">
        <w:rPr>
          <w:rFonts w:ascii="Arial" w:hAnsi="Arial"/>
          <w:b w:val="0"/>
          <w:u w:val="none"/>
        </w:rPr>
        <w:t xml:space="preserve"> This is in addition to last years</w:t>
      </w:r>
      <w:r w:rsidR="00B46191" w:rsidRPr="00D033F2">
        <w:rPr>
          <w:rFonts w:ascii="Arial" w:hAnsi="Arial"/>
          <w:b w:val="0"/>
          <w:u w:val="none"/>
        </w:rPr>
        <w:t xml:space="preserve"> requirements related to notification of the CRA regarding </w:t>
      </w:r>
      <w:r>
        <w:rPr>
          <w:rFonts w:ascii="Arial" w:hAnsi="Arial"/>
          <w:b w:val="0"/>
          <w:u w:val="none"/>
        </w:rPr>
        <w:t xml:space="preserve">admissions of new consumers </w:t>
      </w:r>
      <w:r w:rsidR="004E6DE3">
        <w:rPr>
          <w:rFonts w:ascii="Arial" w:hAnsi="Arial"/>
          <w:b w:val="0"/>
          <w:u w:val="none"/>
        </w:rPr>
        <w:t xml:space="preserve">to </w:t>
      </w:r>
      <w:r w:rsidR="00B46191" w:rsidRPr="004E6DE3">
        <w:rPr>
          <w:rFonts w:ascii="Arial" w:hAnsi="Arial"/>
          <w:b w:val="0"/>
          <w:u w:val="none"/>
        </w:rPr>
        <w:t>Fairvi</w:t>
      </w:r>
      <w:r>
        <w:rPr>
          <w:rFonts w:ascii="Arial" w:hAnsi="Arial"/>
          <w:b w:val="0"/>
          <w:u w:val="none"/>
        </w:rPr>
        <w:t>ew Developmental Center and the completion of</w:t>
      </w:r>
      <w:r w:rsidR="00B46191" w:rsidRPr="004E6DE3">
        <w:rPr>
          <w:rFonts w:ascii="Arial" w:hAnsi="Arial"/>
          <w:b w:val="0"/>
          <w:u w:val="none"/>
        </w:rPr>
        <w:t xml:space="preserve"> co</w:t>
      </w:r>
      <w:r w:rsidR="00B46191" w:rsidRPr="00D033F2">
        <w:rPr>
          <w:rFonts w:ascii="Arial" w:hAnsi="Arial"/>
          <w:b w:val="0"/>
          <w:u w:val="none"/>
        </w:rPr>
        <w:t>mpreh</w:t>
      </w:r>
      <w:r>
        <w:rPr>
          <w:rFonts w:ascii="Arial" w:hAnsi="Arial"/>
          <w:b w:val="0"/>
          <w:u w:val="none"/>
        </w:rPr>
        <w:t>ensive assessments</w:t>
      </w:r>
      <w:r w:rsidR="00B46191" w:rsidRPr="00D033F2">
        <w:rPr>
          <w:rFonts w:ascii="Arial" w:hAnsi="Arial"/>
          <w:b w:val="0"/>
          <w:u w:val="none"/>
        </w:rPr>
        <w:t xml:space="preserve"> for people residing in IMDs.  </w:t>
      </w:r>
      <w:r w:rsidR="00B46191">
        <w:rPr>
          <w:rFonts w:ascii="Arial" w:hAnsi="Arial"/>
          <w:b w:val="0"/>
          <w:u w:val="none"/>
        </w:rPr>
        <w:t>These cases are time intensive and often require months of advocacy to successfully resolve.  This a change from many of the types of cases previously handled by OCRA which could be resolved by attending a singl</w:t>
      </w:r>
      <w:r w:rsidR="00974D3F">
        <w:rPr>
          <w:rFonts w:ascii="Arial" w:hAnsi="Arial"/>
          <w:b w:val="0"/>
          <w:u w:val="none"/>
        </w:rPr>
        <w:t xml:space="preserve">e IEP or IPP meeting or IHSS in-home </w:t>
      </w:r>
      <w:r w:rsidR="00B46191">
        <w:rPr>
          <w:rFonts w:ascii="Arial" w:hAnsi="Arial"/>
          <w:b w:val="0"/>
          <w:u w:val="none"/>
        </w:rPr>
        <w:t>assessment.  Although the cases may be difficult, OCRA is excited about these new opportunitie</w:t>
      </w:r>
      <w:r>
        <w:rPr>
          <w:rFonts w:ascii="Arial" w:hAnsi="Arial"/>
          <w:b w:val="0"/>
          <w:u w:val="none"/>
        </w:rPr>
        <w:t>s to secure</w:t>
      </w:r>
      <w:r w:rsidR="00B46191">
        <w:rPr>
          <w:rFonts w:ascii="Arial" w:hAnsi="Arial"/>
          <w:b w:val="0"/>
          <w:u w:val="none"/>
        </w:rPr>
        <w:t xml:space="preserve"> community living for our consumers.  </w:t>
      </w:r>
    </w:p>
    <w:p w:rsidR="00B46191" w:rsidRDefault="00B46191" w:rsidP="00B46191">
      <w:pPr>
        <w:pStyle w:val="Title"/>
        <w:jc w:val="left"/>
        <w:rPr>
          <w:rFonts w:ascii="Arial" w:hAnsi="Arial" w:cs="Arial"/>
          <w:b w:val="0"/>
          <w:szCs w:val="28"/>
          <w:u w:val="none"/>
        </w:rPr>
      </w:pPr>
    </w:p>
    <w:p w:rsidR="00B46191" w:rsidRDefault="00B46191" w:rsidP="00B46191">
      <w:pPr>
        <w:pStyle w:val="Title"/>
        <w:jc w:val="left"/>
        <w:rPr>
          <w:rFonts w:ascii="Arial" w:hAnsi="Arial" w:cs="Arial"/>
          <w:b w:val="0"/>
          <w:szCs w:val="28"/>
          <w:u w:val="none"/>
        </w:rPr>
      </w:pPr>
      <w:r>
        <w:rPr>
          <w:rFonts w:ascii="Arial" w:hAnsi="Arial" w:cs="Arial"/>
          <w:b w:val="0"/>
          <w:szCs w:val="28"/>
          <w:u w:val="none"/>
        </w:rPr>
        <w:t xml:space="preserve">In addition to the emphasis on community living, OCRA has also </w:t>
      </w:r>
      <w:r w:rsidR="00205A56">
        <w:rPr>
          <w:rFonts w:ascii="Arial" w:hAnsi="Arial" w:cs="Arial"/>
          <w:b w:val="0"/>
          <w:szCs w:val="28"/>
          <w:u w:val="none"/>
        </w:rPr>
        <w:t xml:space="preserve">participated in the stakeholder meetings regarding Purchase of Service (POS) data at almost every regional center.  The disparities between ethnicities in the POS data reports is striking and needs to be better understood.  </w:t>
      </w:r>
      <w:r w:rsidR="00F07AAB">
        <w:rPr>
          <w:rFonts w:ascii="Arial" w:hAnsi="Arial" w:cs="Arial"/>
          <w:b w:val="0"/>
          <w:szCs w:val="28"/>
          <w:u w:val="none"/>
        </w:rPr>
        <w:t xml:space="preserve">OCRA staff participated in nearly all the </w:t>
      </w:r>
      <w:r w:rsidR="00F07AAB">
        <w:rPr>
          <w:rFonts w:ascii="Arial" w:hAnsi="Arial" w:cs="Arial"/>
          <w:b w:val="0"/>
          <w:szCs w:val="28"/>
          <w:u w:val="none"/>
        </w:rPr>
        <w:lastRenderedPageBreak/>
        <w:t xml:space="preserve">stakeholder meetings where the data was discussed.  </w:t>
      </w:r>
      <w:r w:rsidR="00205A56">
        <w:rPr>
          <w:rFonts w:ascii="Arial" w:hAnsi="Arial" w:cs="Arial"/>
          <w:b w:val="0"/>
          <w:szCs w:val="28"/>
          <w:u w:val="none"/>
        </w:rPr>
        <w:t xml:space="preserve">OCRA through its work with underserved groups is trying to understand and reduce this disparity. </w:t>
      </w:r>
      <w:r w:rsidR="00D56606">
        <w:rPr>
          <w:rFonts w:ascii="Arial" w:hAnsi="Arial" w:cs="Arial"/>
          <w:b w:val="0"/>
          <w:szCs w:val="28"/>
          <w:u w:val="none"/>
        </w:rPr>
        <w:t>We are doing so through a combination of outreach, education, and direct advocacy.</w:t>
      </w:r>
      <w:r w:rsidR="00205A56">
        <w:rPr>
          <w:rFonts w:ascii="Arial" w:hAnsi="Arial" w:cs="Arial"/>
          <w:b w:val="0"/>
          <w:szCs w:val="28"/>
          <w:u w:val="none"/>
        </w:rPr>
        <w:t xml:space="preserve"> This is also time consuming but important work.</w:t>
      </w:r>
    </w:p>
    <w:p w:rsidR="00205A56" w:rsidRPr="00D033F2" w:rsidRDefault="00205A56" w:rsidP="00B46191">
      <w:pPr>
        <w:pStyle w:val="Title"/>
        <w:jc w:val="left"/>
        <w:rPr>
          <w:rFonts w:ascii="Arial" w:hAnsi="Arial" w:cs="Arial"/>
          <w:b w:val="0"/>
          <w:szCs w:val="28"/>
          <w:u w:val="none"/>
        </w:rPr>
      </w:pPr>
    </w:p>
    <w:p w:rsidR="00DB1485" w:rsidRDefault="00D033F2" w:rsidP="006B7E7A">
      <w:pPr>
        <w:pStyle w:val="Title"/>
        <w:jc w:val="left"/>
        <w:rPr>
          <w:rFonts w:ascii="Arial" w:hAnsi="Arial" w:cs="Arial"/>
          <w:b w:val="0"/>
          <w:szCs w:val="28"/>
          <w:u w:val="none"/>
        </w:rPr>
      </w:pPr>
      <w:r w:rsidRPr="00D033F2">
        <w:rPr>
          <w:rFonts w:ascii="Arial" w:hAnsi="Arial"/>
          <w:b w:val="0"/>
          <w:u w:val="none"/>
        </w:rPr>
        <w:t xml:space="preserve">As people with developmental disabilities </w:t>
      </w:r>
      <w:r w:rsidR="00F07AAB">
        <w:rPr>
          <w:rFonts w:ascii="Arial" w:hAnsi="Arial"/>
          <w:b w:val="0"/>
          <w:u w:val="none"/>
        </w:rPr>
        <w:t xml:space="preserve">and their families </w:t>
      </w:r>
      <w:r w:rsidR="00BC0D14">
        <w:rPr>
          <w:rFonts w:ascii="Arial" w:hAnsi="Arial"/>
          <w:b w:val="0"/>
          <w:u w:val="none"/>
        </w:rPr>
        <w:t>are faced with challenges of</w:t>
      </w:r>
      <w:r w:rsidRPr="00D033F2">
        <w:rPr>
          <w:rFonts w:ascii="Arial" w:hAnsi="Arial"/>
          <w:b w:val="0"/>
          <w:u w:val="none"/>
        </w:rPr>
        <w:t xml:space="preserve"> trying to obtain services from generic agencies, the regional centers, and </w:t>
      </w:r>
      <w:r w:rsidR="00BC0D14">
        <w:rPr>
          <w:rFonts w:ascii="Arial" w:hAnsi="Arial"/>
          <w:b w:val="0"/>
          <w:u w:val="none"/>
        </w:rPr>
        <w:t xml:space="preserve">move from segregated institutional models of care to </w:t>
      </w:r>
      <w:r w:rsidRPr="00D033F2">
        <w:rPr>
          <w:rFonts w:ascii="Arial" w:hAnsi="Arial"/>
          <w:b w:val="0"/>
          <w:u w:val="none"/>
        </w:rPr>
        <w:t xml:space="preserve">the least </w:t>
      </w:r>
      <w:r w:rsidR="00BC0D14">
        <w:rPr>
          <w:rFonts w:ascii="Arial" w:hAnsi="Arial"/>
          <w:b w:val="0"/>
          <w:u w:val="none"/>
        </w:rPr>
        <w:t>restrictive options</w:t>
      </w:r>
      <w:r w:rsidR="004E6DE3">
        <w:rPr>
          <w:rFonts w:ascii="Arial" w:hAnsi="Arial"/>
          <w:b w:val="0"/>
          <w:u w:val="none"/>
        </w:rPr>
        <w:t>,</w:t>
      </w:r>
      <w:r w:rsidRPr="004E6DE3">
        <w:rPr>
          <w:rFonts w:ascii="Arial" w:hAnsi="Arial"/>
          <w:b w:val="0"/>
          <w:u w:val="none"/>
        </w:rPr>
        <w:t xml:space="preserve"> OCRA’s work</w:t>
      </w:r>
      <w:r w:rsidRPr="00D033F2">
        <w:rPr>
          <w:rFonts w:ascii="Arial" w:hAnsi="Arial"/>
          <w:b w:val="0"/>
          <w:u w:val="none"/>
        </w:rPr>
        <w:t xml:space="preserve"> has grown even more vital. </w:t>
      </w:r>
      <w:r w:rsidR="00E12C4C">
        <w:rPr>
          <w:rFonts w:ascii="Arial" w:hAnsi="Arial"/>
          <w:b w:val="0"/>
          <w:u w:val="none"/>
        </w:rPr>
        <w:t>Just as vital ha</w:t>
      </w:r>
      <w:r w:rsidR="00D56606">
        <w:rPr>
          <w:rFonts w:ascii="Arial" w:hAnsi="Arial"/>
          <w:b w:val="0"/>
          <w:u w:val="none"/>
        </w:rPr>
        <w:t>s</w:t>
      </w:r>
      <w:r w:rsidR="00E12C4C">
        <w:rPr>
          <w:rFonts w:ascii="Arial" w:hAnsi="Arial"/>
          <w:b w:val="0"/>
          <w:u w:val="none"/>
        </w:rPr>
        <w:t xml:space="preserve"> been our collaboration and </w:t>
      </w:r>
      <w:r w:rsidR="00E12C4C">
        <w:rPr>
          <w:rFonts w:ascii="Arial" w:hAnsi="Arial" w:cs="Arial"/>
          <w:b w:val="0"/>
          <w:szCs w:val="28"/>
          <w:u w:val="none"/>
        </w:rPr>
        <w:t xml:space="preserve">positive working relationships with both </w:t>
      </w:r>
      <w:r w:rsidR="00E12C4C" w:rsidRPr="00C26C17">
        <w:rPr>
          <w:rFonts w:ascii="Arial" w:hAnsi="Arial" w:cs="Arial"/>
          <w:b w:val="0"/>
          <w:szCs w:val="28"/>
          <w:u w:val="none"/>
        </w:rPr>
        <w:t>DDS and the regional centers</w:t>
      </w:r>
      <w:r w:rsidR="00E12C4C">
        <w:rPr>
          <w:rFonts w:ascii="Arial" w:hAnsi="Arial" w:cs="Arial"/>
          <w:b w:val="0"/>
          <w:szCs w:val="28"/>
          <w:u w:val="none"/>
        </w:rPr>
        <w:t>.  With</w:t>
      </w:r>
      <w:r w:rsidR="00E12C4C" w:rsidRPr="00C26C17">
        <w:rPr>
          <w:rFonts w:ascii="Arial" w:hAnsi="Arial" w:cs="Arial"/>
          <w:b w:val="0"/>
          <w:szCs w:val="28"/>
          <w:u w:val="none"/>
        </w:rPr>
        <w:t xml:space="preserve"> support from those agencies serving people with developmental disabilities, OCRA’s efforts to </w:t>
      </w:r>
      <w:r w:rsidR="00E12C4C">
        <w:rPr>
          <w:rFonts w:ascii="Arial" w:hAnsi="Arial" w:cs="Arial"/>
          <w:b w:val="0"/>
          <w:szCs w:val="28"/>
          <w:u w:val="none"/>
        </w:rPr>
        <w:t xml:space="preserve">help </w:t>
      </w:r>
      <w:r w:rsidR="00E12C4C" w:rsidRPr="00C26C17">
        <w:rPr>
          <w:rFonts w:ascii="Arial" w:hAnsi="Arial" w:cs="Arial"/>
          <w:b w:val="0"/>
          <w:szCs w:val="28"/>
          <w:u w:val="none"/>
        </w:rPr>
        <w:t>ensure the rights of people with developmental disabilities throughout the Sta</w:t>
      </w:r>
      <w:r w:rsidR="00E12C4C">
        <w:rPr>
          <w:rFonts w:ascii="Arial" w:hAnsi="Arial" w:cs="Arial"/>
          <w:b w:val="0"/>
          <w:szCs w:val="28"/>
          <w:u w:val="none"/>
        </w:rPr>
        <w:t>te of California continues to be successful.</w:t>
      </w:r>
    </w:p>
    <w:p w:rsidR="000A0D81" w:rsidRDefault="000A0D81" w:rsidP="006B7E7A">
      <w:pPr>
        <w:pStyle w:val="Title"/>
        <w:jc w:val="left"/>
        <w:rPr>
          <w:rFonts w:ascii="Arial" w:hAnsi="Arial" w:cs="Arial"/>
          <w:b w:val="0"/>
          <w:szCs w:val="28"/>
          <w:u w:val="none"/>
        </w:rPr>
      </w:pPr>
    </w:p>
    <w:p w:rsidR="00E00CDF" w:rsidRPr="00C26C17" w:rsidRDefault="00D56606" w:rsidP="006B7E7A">
      <w:pPr>
        <w:pStyle w:val="Title"/>
        <w:jc w:val="left"/>
        <w:rPr>
          <w:rFonts w:ascii="Arial" w:hAnsi="Arial" w:cs="Arial"/>
          <w:b w:val="0"/>
          <w:szCs w:val="28"/>
          <w:u w:val="none"/>
        </w:rPr>
      </w:pPr>
      <w:r>
        <w:rPr>
          <w:rFonts w:ascii="Arial" w:hAnsi="Arial" w:cs="Arial"/>
          <w:b w:val="0"/>
          <w:szCs w:val="28"/>
          <w:u w:val="none"/>
        </w:rPr>
        <w:t>To best</w:t>
      </w:r>
      <w:r w:rsidR="00E12C4C">
        <w:rPr>
          <w:rFonts w:ascii="Arial" w:hAnsi="Arial" w:cs="Arial"/>
          <w:b w:val="0"/>
          <w:szCs w:val="28"/>
          <w:u w:val="none"/>
        </w:rPr>
        <w:t xml:space="preserve"> perform </w:t>
      </w:r>
      <w:r w:rsidR="00E12C4C" w:rsidRPr="004E6DE3">
        <w:rPr>
          <w:rFonts w:ascii="Arial" w:hAnsi="Arial" w:cs="Arial"/>
          <w:b w:val="0"/>
          <w:szCs w:val="28"/>
          <w:u w:val="none"/>
        </w:rPr>
        <w:t xml:space="preserve">this work </w:t>
      </w:r>
      <w:r w:rsidR="00E00CDF" w:rsidRPr="004E6DE3">
        <w:rPr>
          <w:rFonts w:ascii="Arial" w:hAnsi="Arial" w:cs="Arial"/>
          <w:b w:val="0"/>
          <w:szCs w:val="28"/>
          <w:u w:val="none"/>
        </w:rPr>
        <w:t>OCRA</w:t>
      </w:r>
      <w:r w:rsidR="00E00CDF" w:rsidRPr="00C26C17">
        <w:rPr>
          <w:rFonts w:ascii="Arial" w:hAnsi="Arial" w:cs="Arial"/>
          <w:b w:val="0"/>
          <w:szCs w:val="28"/>
          <w:u w:val="none"/>
        </w:rPr>
        <w:t xml:space="preserve"> currently operates 22 offices throughout the State of California, most of which are staffed by one CRA and one Assistant CRA.  </w:t>
      </w:r>
      <w:r>
        <w:rPr>
          <w:rFonts w:ascii="Arial" w:hAnsi="Arial" w:cs="Arial"/>
          <w:b w:val="0"/>
          <w:szCs w:val="28"/>
          <w:u w:val="none"/>
        </w:rPr>
        <w:t xml:space="preserve">This enables our staff to be accessible and best understand the local community.  </w:t>
      </w:r>
      <w:r w:rsidR="00E00CDF" w:rsidRPr="00C26C17">
        <w:rPr>
          <w:rFonts w:ascii="Arial" w:hAnsi="Arial" w:cs="Arial"/>
          <w:b w:val="0"/>
          <w:szCs w:val="28"/>
          <w:u w:val="none"/>
        </w:rPr>
        <w:t>A list of the current staff and office locations is attached as Exhibit A.</w:t>
      </w:r>
    </w:p>
    <w:p w:rsidR="00E00CDF" w:rsidRDefault="00E00CDF" w:rsidP="006B7E7A">
      <w:pPr>
        <w:pStyle w:val="Title"/>
        <w:jc w:val="left"/>
        <w:rPr>
          <w:rFonts w:ascii="Arial" w:hAnsi="Arial" w:cs="Arial"/>
          <w:b w:val="0"/>
          <w:szCs w:val="28"/>
          <w:u w:val="none"/>
        </w:rPr>
      </w:pPr>
    </w:p>
    <w:p w:rsidR="00E00CDF" w:rsidRPr="00C26C17" w:rsidRDefault="00E00CDF" w:rsidP="00320EA7">
      <w:pPr>
        <w:pStyle w:val="Title"/>
        <w:ind w:left="360"/>
        <w:rPr>
          <w:rFonts w:ascii="Arial" w:hAnsi="Arial" w:cs="Arial"/>
          <w:szCs w:val="28"/>
        </w:rPr>
      </w:pPr>
      <w:r w:rsidRPr="00C26C17">
        <w:rPr>
          <w:rFonts w:ascii="Arial" w:hAnsi="Arial" w:cs="Arial"/>
          <w:szCs w:val="28"/>
        </w:rPr>
        <w:t>II.  PERFORMANCE OBJECTIVES</w:t>
      </w:r>
    </w:p>
    <w:p w:rsidR="00E00CDF" w:rsidRPr="00C26C17" w:rsidRDefault="00E00CDF" w:rsidP="00320EA7">
      <w:pPr>
        <w:pStyle w:val="Title"/>
        <w:jc w:val="left"/>
        <w:rPr>
          <w:rFonts w:ascii="Arial" w:hAnsi="Arial" w:cs="Arial"/>
          <w:szCs w:val="28"/>
        </w:rPr>
      </w:pPr>
    </w:p>
    <w:p w:rsidR="00E00CDF" w:rsidRPr="00C26C17" w:rsidRDefault="00E00CDF" w:rsidP="006B7E7A">
      <w:pPr>
        <w:pStyle w:val="Title"/>
        <w:jc w:val="left"/>
        <w:rPr>
          <w:rFonts w:ascii="Arial" w:hAnsi="Arial" w:cs="Arial"/>
          <w:szCs w:val="28"/>
        </w:rPr>
      </w:pPr>
      <w:r w:rsidRPr="00C26C17">
        <w:rPr>
          <w:rFonts w:ascii="Arial" w:hAnsi="Arial" w:cs="Arial"/>
          <w:b w:val="0"/>
          <w:szCs w:val="28"/>
          <w:u w:val="none"/>
        </w:rPr>
        <w:t>Disability Rights California’s contract with</w:t>
      </w:r>
      <w:r w:rsidR="00ED0E02">
        <w:rPr>
          <w:rFonts w:ascii="Arial" w:hAnsi="Arial" w:cs="Arial"/>
          <w:b w:val="0"/>
          <w:szCs w:val="28"/>
          <w:u w:val="none"/>
        </w:rPr>
        <w:t xml:space="preserve"> DDS requires performance objectives</w:t>
      </w:r>
      <w:r w:rsidR="00671496">
        <w:rPr>
          <w:rFonts w:ascii="Arial" w:hAnsi="Arial" w:cs="Arial"/>
          <w:b w:val="0"/>
          <w:szCs w:val="28"/>
          <w:u w:val="none"/>
        </w:rPr>
        <w:t xml:space="preserve"> as established in Exhibit A, Page 14, Paragraph M</w:t>
      </w:r>
      <w:r w:rsidRPr="00C26C17">
        <w:rPr>
          <w:rFonts w:ascii="Arial" w:hAnsi="Arial" w:cs="Arial"/>
          <w:b w:val="0"/>
          <w:szCs w:val="28"/>
          <w:u w:val="none"/>
        </w:rPr>
        <w:t xml:space="preserve">, of the contract.  Each of the specific required outcomes is discussed in the following Sections A through F.  The contract does not set specific numbers for performance for the outcomes.  </w:t>
      </w:r>
    </w:p>
    <w:p w:rsidR="00E00CDF" w:rsidRDefault="00E00CDF" w:rsidP="006B7E7A">
      <w:pPr>
        <w:pStyle w:val="Title"/>
        <w:ind w:left="1980"/>
        <w:jc w:val="left"/>
        <w:rPr>
          <w:rFonts w:ascii="Arial" w:hAnsi="Arial" w:cs="Arial"/>
          <w:szCs w:val="28"/>
        </w:rPr>
      </w:pPr>
    </w:p>
    <w:p w:rsidR="00E00CDF" w:rsidRPr="00C26C17" w:rsidRDefault="00E00CDF" w:rsidP="001728C6">
      <w:pPr>
        <w:pStyle w:val="Title"/>
        <w:numPr>
          <w:ilvl w:val="0"/>
          <w:numId w:val="2"/>
        </w:numPr>
        <w:jc w:val="left"/>
        <w:rPr>
          <w:rFonts w:ascii="Arial" w:hAnsi="Arial" w:cs="Arial"/>
          <w:szCs w:val="28"/>
        </w:rPr>
      </w:pPr>
      <w:r w:rsidRPr="00C26C17">
        <w:rPr>
          <w:rFonts w:ascii="Arial" w:hAnsi="Arial" w:cs="Arial"/>
          <w:szCs w:val="28"/>
        </w:rPr>
        <w:t>Services are provided in a manner that maximizes staff and operational resources.</w:t>
      </w:r>
    </w:p>
    <w:p w:rsidR="00E00CDF" w:rsidRPr="00C26C17" w:rsidRDefault="00E00CDF" w:rsidP="00A67CE2">
      <w:pPr>
        <w:pStyle w:val="Title"/>
        <w:jc w:val="left"/>
        <w:rPr>
          <w:rFonts w:ascii="Arial" w:hAnsi="Arial" w:cs="Arial"/>
          <w:szCs w:val="28"/>
        </w:rPr>
      </w:pPr>
    </w:p>
    <w:p w:rsidR="00E00CDF" w:rsidRDefault="00E00CDF" w:rsidP="006B7E7A">
      <w:pPr>
        <w:pStyle w:val="Title"/>
        <w:jc w:val="left"/>
        <w:rPr>
          <w:rFonts w:ascii="Arial" w:hAnsi="Arial" w:cs="Arial"/>
          <w:b w:val="0"/>
          <w:szCs w:val="28"/>
          <w:u w:val="none"/>
        </w:rPr>
      </w:pPr>
      <w:r w:rsidRPr="00C26C17">
        <w:rPr>
          <w:rFonts w:ascii="Arial" w:hAnsi="Arial" w:cs="Arial"/>
          <w:b w:val="0"/>
          <w:szCs w:val="28"/>
          <w:u w:val="none"/>
        </w:rPr>
        <w:t xml:space="preserve">OCRA continues its tradition of serving a large number of people with developmental disabilities.  OCRA handled </w:t>
      </w:r>
      <w:r w:rsidR="003467BE">
        <w:rPr>
          <w:rFonts w:ascii="Arial" w:hAnsi="Arial" w:cs="Arial"/>
          <w:b w:val="0"/>
          <w:szCs w:val="28"/>
          <w:u w:val="none"/>
        </w:rPr>
        <w:t xml:space="preserve">9,241 </w:t>
      </w:r>
      <w:r w:rsidRPr="00C26C17">
        <w:rPr>
          <w:rFonts w:ascii="Arial" w:hAnsi="Arial" w:cs="Arial"/>
          <w:b w:val="0"/>
          <w:szCs w:val="28"/>
          <w:u w:val="none"/>
        </w:rPr>
        <w:t xml:space="preserve">issues for regional center consumers during the fiscal year.  </w:t>
      </w:r>
      <w:r w:rsidR="00077D26">
        <w:rPr>
          <w:rFonts w:ascii="Arial" w:hAnsi="Arial" w:cs="Arial"/>
          <w:b w:val="0"/>
          <w:szCs w:val="28"/>
          <w:u w:val="none"/>
        </w:rPr>
        <w:t xml:space="preserve">People with developmental disabilities face challenges obtaining benefits from a variety of agencies and require assistance in many different areas of the law. OCRA successfully represented and educated people on many different legal issues.  OCRA also helped to remedy systemic </w:t>
      </w:r>
      <w:r w:rsidR="00077D26">
        <w:rPr>
          <w:rFonts w:ascii="Arial" w:hAnsi="Arial" w:cs="Arial"/>
          <w:b w:val="0"/>
          <w:szCs w:val="28"/>
          <w:u w:val="none"/>
        </w:rPr>
        <w:lastRenderedPageBreak/>
        <w:t xml:space="preserve">problems.  </w:t>
      </w:r>
      <w:r w:rsidRPr="00C26C17">
        <w:rPr>
          <w:rFonts w:ascii="Arial" w:hAnsi="Arial" w:cs="Arial"/>
          <w:b w:val="0"/>
          <w:szCs w:val="28"/>
          <w:u w:val="none"/>
        </w:rPr>
        <w:t>The statistics, attached as Exhibit B, are discussed below and show the wide variety of issues and the large number of cases handled by OCRA staff</w:t>
      </w:r>
      <w:r w:rsidR="00671496">
        <w:rPr>
          <w:rFonts w:ascii="Arial" w:hAnsi="Arial" w:cs="Arial"/>
          <w:b w:val="0"/>
          <w:szCs w:val="28"/>
          <w:u w:val="none"/>
        </w:rPr>
        <w:t>, as does</w:t>
      </w:r>
      <w:r w:rsidR="00ED0E02">
        <w:rPr>
          <w:rFonts w:ascii="Arial" w:hAnsi="Arial" w:cs="Arial"/>
          <w:b w:val="0"/>
          <w:szCs w:val="28"/>
          <w:u w:val="none"/>
        </w:rPr>
        <w:t xml:space="preserve"> a copy</w:t>
      </w:r>
      <w:r w:rsidR="00DB1485">
        <w:rPr>
          <w:rFonts w:ascii="Arial" w:hAnsi="Arial" w:cs="Arial"/>
          <w:b w:val="0"/>
          <w:szCs w:val="28"/>
          <w:u w:val="none"/>
        </w:rPr>
        <w:t xml:space="preserve"> of the </w:t>
      </w:r>
      <w:r w:rsidR="00671496">
        <w:rPr>
          <w:rFonts w:ascii="Arial" w:hAnsi="Arial" w:cs="Arial"/>
          <w:b w:val="0"/>
          <w:szCs w:val="28"/>
          <w:u w:val="none"/>
        </w:rPr>
        <w:t>advocacy report</w:t>
      </w:r>
      <w:r w:rsidR="00DB1485">
        <w:rPr>
          <w:rFonts w:ascii="Arial" w:hAnsi="Arial" w:cs="Arial"/>
          <w:b w:val="0"/>
          <w:szCs w:val="28"/>
          <w:u w:val="none"/>
        </w:rPr>
        <w:t>,</w:t>
      </w:r>
      <w:r w:rsidR="00671496">
        <w:rPr>
          <w:rFonts w:ascii="Arial" w:hAnsi="Arial" w:cs="Arial"/>
          <w:b w:val="0"/>
          <w:szCs w:val="28"/>
          <w:u w:val="none"/>
        </w:rPr>
        <w:t xml:space="preserve"> c</w:t>
      </w:r>
      <w:r w:rsidR="00DB1485">
        <w:rPr>
          <w:rFonts w:ascii="Arial" w:hAnsi="Arial" w:cs="Arial"/>
          <w:b w:val="0"/>
          <w:szCs w:val="28"/>
          <w:u w:val="none"/>
        </w:rPr>
        <w:t>overing</w:t>
      </w:r>
      <w:r w:rsidR="00077D26">
        <w:rPr>
          <w:rFonts w:ascii="Arial" w:hAnsi="Arial" w:cs="Arial"/>
          <w:b w:val="0"/>
          <w:szCs w:val="28"/>
          <w:u w:val="none"/>
        </w:rPr>
        <w:t xml:space="preserve"> January through June, 2013</w:t>
      </w:r>
      <w:r w:rsidR="00671496">
        <w:rPr>
          <w:rFonts w:ascii="Arial" w:hAnsi="Arial" w:cs="Arial"/>
          <w:b w:val="0"/>
          <w:szCs w:val="28"/>
          <w:u w:val="none"/>
        </w:rPr>
        <w:t xml:space="preserve">, </w:t>
      </w:r>
      <w:r w:rsidR="00004AB2">
        <w:rPr>
          <w:rFonts w:ascii="Arial" w:hAnsi="Arial" w:cs="Arial"/>
          <w:b w:val="0"/>
          <w:szCs w:val="28"/>
          <w:u w:val="none"/>
        </w:rPr>
        <w:t>included as Exhibit</w:t>
      </w:r>
      <w:r w:rsidR="00550B80">
        <w:rPr>
          <w:rFonts w:ascii="Arial" w:hAnsi="Arial" w:cs="Arial"/>
          <w:b w:val="0"/>
          <w:szCs w:val="28"/>
          <w:u w:val="none"/>
        </w:rPr>
        <w:t xml:space="preserve"> C</w:t>
      </w:r>
      <w:r w:rsidRPr="00C26C17">
        <w:rPr>
          <w:rFonts w:ascii="Arial" w:hAnsi="Arial" w:cs="Arial"/>
          <w:b w:val="0"/>
          <w:szCs w:val="28"/>
          <w:u w:val="none"/>
        </w:rPr>
        <w:t>.</w:t>
      </w:r>
    </w:p>
    <w:p w:rsidR="00E00CDF" w:rsidRDefault="00E00CDF" w:rsidP="006B7E7A">
      <w:pPr>
        <w:pStyle w:val="Title"/>
        <w:jc w:val="left"/>
        <w:rPr>
          <w:rFonts w:ascii="Arial" w:hAnsi="Arial" w:cs="Arial"/>
          <w:b w:val="0"/>
          <w:szCs w:val="28"/>
          <w:u w:val="none"/>
        </w:rPr>
      </w:pPr>
    </w:p>
    <w:p w:rsidR="00E00CDF" w:rsidRPr="00C26C17" w:rsidRDefault="00E00CDF" w:rsidP="00D41C88">
      <w:pPr>
        <w:pStyle w:val="Title"/>
        <w:jc w:val="left"/>
        <w:rPr>
          <w:rFonts w:ascii="Arial" w:hAnsi="Arial" w:cs="Arial"/>
          <w:szCs w:val="28"/>
        </w:rPr>
      </w:pPr>
      <w:r w:rsidRPr="00C26C17">
        <w:rPr>
          <w:rFonts w:ascii="Arial" w:hAnsi="Arial" w:cs="Arial"/>
          <w:szCs w:val="28"/>
        </w:rPr>
        <w:t>1)  Advocacy Reports.</w:t>
      </w:r>
    </w:p>
    <w:p w:rsidR="00E00CDF" w:rsidRPr="00C26C17" w:rsidRDefault="00E00CDF" w:rsidP="00D16176">
      <w:pPr>
        <w:pStyle w:val="Title"/>
        <w:jc w:val="both"/>
        <w:rPr>
          <w:rFonts w:ascii="Arial" w:hAnsi="Arial" w:cs="Arial"/>
          <w:szCs w:val="28"/>
        </w:rPr>
      </w:pPr>
    </w:p>
    <w:p w:rsidR="00077D26" w:rsidRDefault="003467BE" w:rsidP="006B7E7A">
      <w:pPr>
        <w:rPr>
          <w:rFonts w:ascii="Arial" w:hAnsi="Arial" w:cs="Arial"/>
          <w:sz w:val="28"/>
          <w:szCs w:val="28"/>
        </w:rPr>
      </w:pPr>
      <w:r>
        <w:rPr>
          <w:rFonts w:ascii="Arial" w:hAnsi="Arial" w:cs="Arial"/>
          <w:sz w:val="28"/>
          <w:szCs w:val="28"/>
        </w:rPr>
        <w:t xml:space="preserve">OCRA staff </w:t>
      </w:r>
      <w:r w:rsidR="000248DF">
        <w:rPr>
          <w:rFonts w:ascii="Arial" w:hAnsi="Arial" w:cs="Arial"/>
          <w:sz w:val="28"/>
          <w:szCs w:val="28"/>
        </w:rPr>
        <w:t xml:space="preserve">take great pride in their cases.  </w:t>
      </w:r>
      <w:r w:rsidR="00E00CDF" w:rsidRPr="00C26C17">
        <w:rPr>
          <w:rFonts w:ascii="Arial" w:hAnsi="Arial" w:cs="Arial"/>
          <w:sz w:val="28"/>
          <w:szCs w:val="28"/>
        </w:rPr>
        <w:t xml:space="preserve">Each advocate </w:t>
      </w:r>
      <w:r w:rsidR="000248DF">
        <w:rPr>
          <w:rFonts w:ascii="Arial" w:hAnsi="Arial" w:cs="Arial"/>
          <w:sz w:val="28"/>
          <w:szCs w:val="28"/>
        </w:rPr>
        <w:t xml:space="preserve">regularly submits </w:t>
      </w:r>
      <w:r w:rsidR="00E00CDF" w:rsidRPr="00C26C17">
        <w:rPr>
          <w:rFonts w:ascii="Arial" w:hAnsi="Arial" w:cs="Arial"/>
          <w:sz w:val="28"/>
          <w:szCs w:val="28"/>
        </w:rPr>
        <w:t xml:space="preserve">a summary of at least one case that has </w:t>
      </w:r>
      <w:r w:rsidR="000248DF">
        <w:rPr>
          <w:rFonts w:ascii="Arial" w:hAnsi="Arial" w:cs="Arial"/>
          <w:sz w:val="28"/>
          <w:szCs w:val="28"/>
        </w:rPr>
        <w:t>practical value</w:t>
      </w:r>
      <w:r w:rsidR="00DB1485">
        <w:rPr>
          <w:rFonts w:ascii="Arial" w:hAnsi="Arial" w:cs="Arial"/>
          <w:sz w:val="28"/>
          <w:szCs w:val="28"/>
        </w:rPr>
        <w:t xml:space="preserve"> to their supervisor</w:t>
      </w:r>
      <w:r w:rsidR="00E00CDF" w:rsidRPr="00C26C17">
        <w:rPr>
          <w:rFonts w:ascii="Arial" w:hAnsi="Arial" w:cs="Arial"/>
          <w:sz w:val="28"/>
          <w:szCs w:val="28"/>
        </w:rPr>
        <w:t xml:space="preserve">.  </w:t>
      </w:r>
      <w:r w:rsidR="000248DF">
        <w:rPr>
          <w:rFonts w:ascii="Arial" w:hAnsi="Arial" w:cs="Arial"/>
          <w:sz w:val="28"/>
          <w:szCs w:val="28"/>
        </w:rPr>
        <w:t>In an effort toward brevity, the case summaries ha</w:t>
      </w:r>
      <w:r>
        <w:rPr>
          <w:rFonts w:ascii="Arial" w:hAnsi="Arial" w:cs="Arial"/>
          <w:sz w:val="28"/>
          <w:szCs w:val="28"/>
        </w:rPr>
        <w:t xml:space="preserve">ve been greatly reduced to </w:t>
      </w:r>
      <w:r w:rsidR="000248DF">
        <w:rPr>
          <w:rFonts w:ascii="Arial" w:hAnsi="Arial" w:cs="Arial"/>
          <w:sz w:val="28"/>
          <w:szCs w:val="28"/>
        </w:rPr>
        <w:t xml:space="preserve">reflect </w:t>
      </w:r>
      <w:r>
        <w:rPr>
          <w:rFonts w:ascii="Arial" w:hAnsi="Arial" w:cs="Arial"/>
          <w:sz w:val="28"/>
          <w:szCs w:val="28"/>
        </w:rPr>
        <w:t xml:space="preserve">just </w:t>
      </w:r>
      <w:r w:rsidR="000248DF">
        <w:rPr>
          <w:rFonts w:ascii="Arial" w:hAnsi="Arial" w:cs="Arial"/>
          <w:sz w:val="28"/>
          <w:szCs w:val="28"/>
        </w:rPr>
        <w:t xml:space="preserve">a sampling of the types of </w:t>
      </w:r>
      <w:r w:rsidR="007D1EE0">
        <w:rPr>
          <w:rFonts w:ascii="Arial" w:hAnsi="Arial" w:cs="Arial"/>
          <w:sz w:val="28"/>
          <w:szCs w:val="28"/>
        </w:rPr>
        <w:t>cases that OCRA handled.  A long</w:t>
      </w:r>
      <w:r w:rsidR="000248DF">
        <w:rPr>
          <w:rFonts w:ascii="Arial" w:hAnsi="Arial" w:cs="Arial"/>
          <w:sz w:val="28"/>
          <w:szCs w:val="28"/>
        </w:rPr>
        <w:t xml:space="preserve">er Advocacy Report is available upon request. </w:t>
      </w:r>
      <w:r w:rsidR="00671496">
        <w:rPr>
          <w:rFonts w:ascii="Arial" w:hAnsi="Arial" w:cs="Arial"/>
          <w:sz w:val="28"/>
          <w:szCs w:val="28"/>
        </w:rPr>
        <w:t>The first half of the fiscal year cases were summari</w:t>
      </w:r>
      <w:r w:rsidR="00077D26">
        <w:rPr>
          <w:rFonts w:ascii="Arial" w:hAnsi="Arial" w:cs="Arial"/>
          <w:sz w:val="28"/>
          <w:szCs w:val="28"/>
        </w:rPr>
        <w:t>zed in the Summer and Fall, 2012</w:t>
      </w:r>
      <w:r w:rsidR="00671496">
        <w:rPr>
          <w:rFonts w:ascii="Arial" w:hAnsi="Arial" w:cs="Arial"/>
          <w:sz w:val="28"/>
          <w:szCs w:val="28"/>
        </w:rPr>
        <w:t xml:space="preserve">, </w:t>
      </w:r>
      <w:r w:rsidR="0090048A">
        <w:rPr>
          <w:rFonts w:ascii="Arial" w:hAnsi="Arial" w:cs="Arial"/>
          <w:sz w:val="28"/>
          <w:szCs w:val="28"/>
        </w:rPr>
        <w:t>Advocacy</w:t>
      </w:r>
      <w:r w:rsidR="000248DF">
        <w:rPr>
          <w:rFonts w:ascii="Arial" w:hAnsi="Arial" w:cs="Arial"/>
          <w:sz w:val="28"/>
          <w:szCs w:val="28"/>
        </w:rPr>
        <w:t xml:space="preserve"> Report</w:t>
      </w:r>
      <w:r w:rsidR="00974D3F">
        <w:rPr>
          <w:rFonts w:ascii="Arial" w:hAnsi="Arial" w:cs="Arial"/>
          <w:sz w:val="28"/>
          <w:szCs w:val="28"/>
        </w:rPr>
        <w:t>, which was previously submitted in the Semi–Annual Report</w:t>
      </w:r>
      <w:r w:rsidR="00671496">
        <w:rPr>
          <w:rFonts w:ascii="Arial" w:hAnsi="Arial" w:cs="Arial"/>
          <w:sz w:val="28"/>
          <w:szCs w:val="28"/>
        </w:rPr>
        <w:t xml:space="preserve">.  </w:t>
      </w:r>
      <w:r w:rsidR="00E00CDF" w:rsidRPr="00C26C17">
        <w:rPr>
          <w:rFonts w:ascii="Arial" w:hAnsi="Arial" w:cs="Arial"/>
          <w:sz w:val="28"/>
          <w:szCs w:val="28"/>
        </w:rPr>
        <w:t xml:space="preserve">The summaries </w:t>
      </w:r>
      <w:r w:rsidR="00077D26">
        <w:rPr>
          <w:rFonts w:ascii="Arial" w:hAnsi="Arial" w:cs="Arial"/>
          <w:sz w:val="28"/>
          <w:szCs w:val="28"/>
        </w:rPr>
        <w:t>from January, 2013, through June, 2013</w:t>
      </w:r>
      <w:r w:rsidR="00671496">
        <w:rPr>
          <w:rFonts w:ascii="Arial" w:hAnsi="Arial" w:cs="Arial"/>
          <w:sz w:val="28"/>
          <w:szCs w:val="28"/>
        </w:rPr>
        <w:t xml:space="preserve">, </w:t>
      </w:r>
      <w:r w:rsidR="00E00CDF" w:rsidRPr="00C26C17">
        <w:rPr>
          <w:rFonts w:ascii="Arial" w:hAnsi="Arial" w:cs="Arial"/>
          <w:sz w:val="28"/>
          <w:szCs w:val="28"/>
        </w:rPr>
        <w:t xml:space="preserve">are compiled and attached as Exhibit C.  </w:t>
      </w:r>
    </w:p>
    <w:p w:rsidR="00077D26" w:rsidRDefault="00077D26" w:rsidP="006B7E7A">
      <w:pPr>
        <w:rPr>
          <w:rFonts w:ascii="Arial" w:hAnsi="Arial" w:cs="Arial"/>
          <w:sz w:val="28"/>
          <w:szCs w:val="28"/>
        </w:rPr>
      </w:pPr>
    </w:p>
    <w:p w:rsidR="008E4BF6" w:rsidRDefault="00DB1485" w:rsidP="006B7E7A">
      <w:pPr>
        <w:rPr>
          <w:rFonts w:ascii="Arial" w:hAnsi="Arial" w:cs="Arial"/>
          <w:sz w:val="28"/>
          <w:szCs w:val="28"/>
        </w:rPr>
      </w:pPr>
      <w:r>
        <w:rPr>
          <w:rFonts w:ascii="Arial" w:hAnsi="Arial" w:cs="Arial"/>
          <w:sz w:val="28"/>
          <w:szCs w:val="28"/>
        </w:rPr>
        <w:t>We are</w:t>
      </w:r>
      <w:r w:rsidR="00E00CDF" w:rsidRPr="00C26C17">
        <w:rPr>
          <w:rFonts w:ascii="Arial" w:hAnsi="Arial" w:cs="Arial"/>
          <w:sz w:val="28"/>
          <w:szCs w:val="28"/>
        </w:rPr>
        <w:t xml:space="preserve"> pleased that </w:t>
      </w:r>
      <w:r>
        <w:rPr>
          <w:rFonts w:ascii="Arial" w:hAnsi="Arial" w:cs="Arial"/>
          <w:sz w:val="28"/>
          <w:szCs w:val="28"/>
        </w:rPr>
        <w:t>these</w:t>
      </w:r>
      <w:r w:rsidR="00E00CDF" w:rsidRPr="00C26C17">
        <w:rPr>
          <w:rFonts w:ascii="Arial" w:hAnsi="Arial" w:cs="Arial"/>
          <w:sz w:val="28"/>
          <w:szCs w:val="28"/>
        </w:rPr>
        <w:t xml:space="preserve"> advocacy </w:t>
      </w:r>
      <w:r>
        <w:rPr>
          <w:rFonts w:ascii="Arial" w:hAnsi="Arial" w:cs="Arial"/>
          <w:sz w:val="28"/>
          <w:szCs w:val="28"/>
        </w:rPr>
        <w:t xml:space="preserve">examples </w:t>
      </w:r>
      <w:r w:rsidR="00E00CDF" w:rsidRPr="00C26C17">
        <w:rPr>
          <w:rFonts w:ascii="Arial" w:hAnsi="Arial" w:cs="Arial"/>
          <w:sz w:val="28"/>
          <w:szCs w:val="28"/>
        </w:rPr>
        <w:t xml:space="preserve">show the </w:t>
      </w:r>
      <w:r>
        <w:rPr>
          <w:rFonts w:ascii="Arial" w:hAnsi="Arial" w:cs="Arial"/>
          <w:sz w:val="28"/>
          <w:szCs w:val="28"/>
        </w:rPr>
        <w:t xml:space="preserve">extraordinary value of </w:t>
      </w:r>
      <w:r w:rsidR="00E00CDF" w:rsidRPr="00C26C17">
        <w:rPr>
          <w:rFonts w:ascii="Arial" w:hAnsi="Arial" w:cs="Arial"/>
          <w:sz w:val="28"/>
          <w:szCs w:val="28"/>
        </w:rPr>
        <w:t>OCRA</w:t>
      </w:r>
      <w:r>
        <w:rPr>
          <w:rFonts w:ascii="Arial" w:hAnsi="Arial" w:cs="Arial"/>
          <w:sz w:val="28"/>
          <w:szCs w:val="28"/>
        </w:rPr>
        <w:t>’s work</w:t>
      </w:r>
      <w:r w:rsidR="00E00CDF" w:rsidRPr="00C26C17">
        <w:rPr>
          <w:rFonts w:ascii="Arial" w:hAnsi="Arial" w:cs="Arial"/>
          <w:sz w:val="28"/>
          <w:szCs w:val="28"/>
        </w:rPr>
        <w:t xml:space="preserve">.   </w:t>
      </w:r>
      <w:r w:rsidR="002C760A">
        <w:rPr>
          <w:rFonts w:ascii="Arial" w:hAnsi="Arial" w:cs="Arial"/>
          <w:sz w:val="28"/>
          <w:szCs w:val="28"/>
        </w:rPr>
        <w:t xml:space="preserve">Many of these cases </w:t>
      </w:r>
      <w:r>
        <w:rPr>
          <w:rFonts w:ascii="Arial" w:hAnsi="Arial" w:cs="Arial"/>
          <w:sz w:val="28"/>
          <w:szCs w:val="28"/>
        </w:rPr>
        <w:t>reflect resolution of systemic problems through direct representation</w:t>
      </w:r>
      <w:r w:rsidR="002C760A">
        <w:rPr>
          <w:rFonts w:ascii="Arial" w:hAnsi="Arial" w:cs="Arial"/>
          <w:sz w:val="28"/>
          <w:szCs w:val="28"/>
        </w:rPr>
        <w:t xml:space="preserve"> in a few cases</w:t>
      </w:r>
      <w:r w:rsidR="008E4BF6">
        <w:rPr>
          <w:rFonts w:ascii="Arial" w:hAnsi="Arial" w:cs="Arial"/>
          <w:sz w:val="28"/>
          <w:szCs w:val="28"/>
        </w:rPr>
        <w:t xml:space="preserve"> or through involvement on committees and building relationships</w:t>
      </w:r>
      <w:r w:rsidR="002C760A">
        <w:rPr>
          <w:rFonts w:ascii="Arial" w:hAnsi="Arial" w:cs="Arial"/>
          <w:sz w:val="28"/>
          <w:szCs w:val="28"/>
        </w:rPr>
        <w:t>.  The</w:t>
      </w:r>
      <w:r>
        <w:rPr>
          <w:rFonts w:ascii="Arial" w:hAnsi="Arial" w:cs="Arial"/>
          <w:sz w:val="28"/>
          <w:szCs w:val="28"/>
        </w:rPr>
        <w:t>se cases also represent both new</w:t>
      </w:r>
      <w:r w:rsidR="002C760A">
        <w:rPr>
          <w:rFonts w:ascii="Arial" w:hAnsi="Arial" w:cs="Arial"/>
          <w:sz w:val="28"/>
          <w:szCs w:val="28"/>
        </w:rPr>
        <w:t xml:space="preserve"> areas of need including the transition to Medi-</w:t>
      </w:r>
      <w:r w:rsidR="00974D3F">
        <w:rPr>
          <w:rFonts w:ascii="Arial" w:hAnsi="Arial" w:cs="Arial"/>
          <w:sz w:val="28"/>
          <w:szCs w:val="28"/>
        </w:rPr>
        <w:t xml:space="preserve">Cal </w:t>
      </w:r>
      <w:r w:rsidR="002C760A">
        <w:rPr>
          <w:rFonts w:ascii="Arial" w:hAnsi="Arial" w:cs="Arial"/>
          <w:sz w:val="28"/>
          <w:szCs w:val="28"/>
        </w:rPr>
        <w:t xml:space="preserve">Managed Care and </w:t>
      </w:r>
      <w:r w:rsidR="008E4BF6">
        <w:rPr>
          <w:rFonts w:ascii="Arial" w:hAnsi="Arial" w:cs="Arial"/>
          <w:sz w:val="28"/>
          <w:szCs w:val="28"/>
        </w:rPr>
        <w:t>constant areas of need like IEP advocacy.  Lastly, these cases ar</w:t>
      </w:r>
      <w:r>
        <w:rPr>
          <w:rFonts w:ascii="Arial" w:hAnsi="Arial" w:cs="Arial"/>
          <w:sz w:val="28"/>
          <w:szCs w:val="28"/>
        </w:rPr>
        <w:t>e representative of the wide breadth</w:t>
      </w:r>
      <w:r w:rsidR="008E4BF6">
        <w:rPr>
          <w:rFonts w:ascii="Arial" w:hAnsi="Arial" w:cs="Arial"/>
          <w:sz w:val="28"/>
          <w:szCs w:val="28"/>
        </w:rPr>
        <w:t xml:space="preserve"> of issues that OCRA handles.</w:t>
      </w:r>
    </w:p>
    <w:p w:rsidR="008E4BF6" w:rsidRDefault="008E4BF6" w:rsidP="006B7E7A">
      <w:pPr>
        <w:rPr>
          <w:rFonts w:ascii="Arial" w:hAnsi="Arial" w:cs="Arial"/>
          <w:sz w:val="28"/>
          <w:szCs w:val="28"/>
        </w:rPr>
      </w:pPr>
    </w:p>
    <w:p w:rsidR="00457C25" w:rsidRDefault="00E00CDF" w:rsidP="006B7E7A">
      <w:pPr>
        <w:rPr>
          <w:rFonts w:ascii="Arial" w:hAnsi="Arial" w:cs="Arial"/>
          <w:sz w:val="28"/>
          <w:szCs w:val="28"/>
        </w:rPr>
      </w:pPr>
      <w:r w:rsidRPr="00C26C17">
        <w:rPr>
          <w:rFonts w:ascii="Arial" w:hAnsi="Arial" w:cs="Arial"/>
          <w:sz w:val="28"/>
          <w:szCs w:val="28"/>
        </w:rPr>
        <w:t xml:space="preserve">A few examples of the advocacy:  </w:t>
      </w:r>
    </w:p>
    <w:p w:rsidR="00B018C1" w:rsidRDefault="00B018C1" w:rsidP="00B018C1">
      <w:pPr>
        <w:rPr>
          <w:rFonts w:ascii="Arial" w:hAnsi="Arial" w:cs="Arial"/>
          <w:b/>
          <w:i/>
          <w:sz w:val="28"/>
          <w:szCs w:val="28"/>
          <w:u w:val="single"/>
        </w:rPr>
      </w:pPr>
    </w:p>
    <w:p w:rsidR="00B018C1" w:rsidRDefault="00B018C1" w:rsidP="00B018C1">
      <w:pPr>
        <w:rPr>
          <w:rFonts w:ascii="Arial" w:hAnsi="Arial" w:cs="Arial"/>
          <w:b/>
          <w:i/>
          <w:sz w:val="28"/>
          <w:szCs w:val="28"/>
          <w:u w:val="single"/>
        </w:rPr>
      </w:pPr>
      <w:r>
        <w:rPr>
          <w:rFonts w:ascii="Arial" w:hAnsi="Arial" w:cs="Arial"/>
          <w:b/>
          <w:i/>
          <w:sz w:val="28"/>
          <w:szCs w:val="28"/>
          <w:u w:val="single"/>
        </w:rPr>
        <w:t>OCRA Assists Consumer in Obtaining 24 Sessions of Speech Therapy</w:t>
      </w:r>
      <w:r w:rsidR="00BC0D14">
        <w:rPr>
          <w:rFonts w:ascii="Arial" w:hAnsi="Arial" w:cs="Arial"/>
          <w:b/>
          <w:i/>
          <w:sz w:val="28"/>
          <w:szCs w:val="28"/>
          <w:u w:val="single"/>
        </w:rPr>
        <w:t xml:space="preserve"> from Medi-Cal</w:t>
      </w:r>
      <w:r>
        <w:rPr>
          <w:rFonts w:ascii="Arial" w:hAnsi="Arial" w:cs="Arial"/>
          <w:b/>
          <w:i/>
          <w:sz w:val="28"/>
          <w:szCs w:val="28"/>
          <w:u w:val="single"/>
        </w:rPr>
        <w:t>.</w:t>
      </w:r>
    </w:p>
    <w:p w:rsidR="00B018C1" w:rsidRDefault="00B018C1" w:rsidP="00B018C1">
      <w:pPr>
        <w:rPr>
          <w:rFonts w:ascii="Arial" w:hAnsi="Arial" w:cs="Arial"/>
          <w:b/>
          <w:i/>
          <w:sz w:val="28"/>
          <w:szCs w:val="28"/>
          <w:u w:val="single"/>
        </w:rPr>
      </w:pPr>
    </w:p>
    <w:p w:rsidR="00B018C1" w:rsidRDefault="00B018C1" w:rsidP="00B018C1">
      <w:pPr>
        <w:rPr>
          <w:rFonts w:ascii="Arial" w:hAnsi="Arial" w:cs="Arial"/>
          <w:sz w:val="28"/>
          <w:szCs w:val="28"/>
        </w:rPr>
      </w:pPr>
      <w:r>
        <w:rPr>
          <w:rFonts w:ascii="Arial" w:hAnsi="Arial" w:cs="Arial"/>
          <w:sz w:val="28"/>
          <w:szCs w:val="28"/>
        </w:rPr>
        <w:t xml:space="preserve">M.F. is nine-years-old and he is five years delayed in speech, which causes him to have behavioral problems.  His speech therapist submitted a Treatment Authorization Request (TAR) to the Medi-Cal managed care entity in his county. The TAR was denied and M.F.’s parents appealed. </w:t>
      </w:r>
    </w:p>
    <w:p w:rsidR="00B018C1" w:rsidRDefault="00B018C1" w:rsidP="00B018C1">
      <w:pPr>
        <w:rPr>
          <w:rFonts w:ascii="Arial" w:hAnsi="Arial" w:cs="Arial"/>
          <w:sz w:val="28"/>
          <w:szCs w:val="28"/>
        </w:rPr>
      </w:pPr>
    </w:p>
    <w:p w:rsidR="00B018C1" w:rsidRDefault="00B018C1" w:rsidP="00B018C1">
      <w:pPr>
        <w:rPr>
          <w:rFonts w:ascii="Arial" w:hAnsi="Arial" w:cs="Arial"/>
          <w:sz w:val="28"/>
          <w:szCs w:val="28"/>
        </w:rPr>
      </w:pPr>
      <w:r>
        <w:rPr>
          <w:rFonts w:ascii="Arial" w:hAnsi="Arial" w:cs="Arial"/>
          <w:sz w:val="28"/>
          <w:szCs w:val="28"/>
        </w:rPr>
        <w:t xml:space="preserve">The Managed Care entity issued a Notice of Decision denying the Appeal. It stated that “Medi-Cal does not cover treatment for Autism, which is the diagnosis listed as the cause of the patient’s speech </w:t>
      </w:r>
      <w:r>
        <w:rPr>
          <w:rFonts w:ascii="Arial" w:hAnsi="Arial" w:cs="Arial"/>
          <w:sz w:val="28"/>
          <w:szCs w:val="28"/>
        </w:rPr>
        <w:lastRenderedPageBreak/>
        <w:t>problem. Disorders related to mental health issues are covered by the local health department. School districts often will provide speech therapy also.”</w:t>
      </w:r>
    </w:p>
    <w:p w:rsidR="00B018C1" w:rsidRDefault="00B018C1" w:rsidP="00B018C1">
      <w:pPr>
        <w:rPr>
          <w:rFonts w:ascii="Arial" w:hAnsi="Arial" w:cs="Arial"/>
          <w:sz w:val="28"/>
          <w:szCs w:val="28"/>
        </w:rPr>
      </w:pPr>
    </w:p>
    <w:p w:rsidR="00B018C1" w:rsidRDefault="00B018C1" w:rsidP="00B018C1">
      <w:pPr>
        <w:rPr>
          <w:rFonts w:ascii="Arial" w:hAnsi="Arial" w:cs="Arial"/>
          <w:sz w:val="28"/>
          <w:szCs w:val="28"/>
        </w:rPr>
      </w:pPr>
      <w:r>
        <w:rPr>
          <w:rFonts w:ascii="Arial" w:hAnsi="Arial" w:cs="Arial"/>
          <w:sz w:val="28"/>
          <w:szCs w:val="28"/>
        </w:rPr>
        <w:t>OCRA with the clients’ permission enlisted the help of the Disability Rights California (DRC) regional office staff.   They contacted the Managed Care entity.  Initially the entity cited Health and Safety Code Section 1374.72(d)(7), part of the Mental Health Parity provisions, for authority that autism is a mental health diagnosis.  However that provision supported M.F.’s eligibility for the service. Regional office staff and OCRA argued that the broader provisions of Medi-Cal medical necessity and ESPDT law also applied.</w:t>
      </w:r>
    </w:p>
    <w:p w:rsidR="00B018C1" w:rsidRDefault="00B018C1" w:rsidP="00B018C1">
      <w:pPr>
        <w:rPr>
          <w:rFonts w:ascii="Arial" w:hAnsi="Arial" w:cs="Arial"/>
          <w:sz w:val="28"/>
          <w:szCs w:val="28"/>
        </w:rPr>
      </w:pPr>
    </w:p>
    <w:p w:rsidR="00457C25" w:rsidRDefault="00B018C1" w:rsidP="00B018C1">
      <w:pPr>
        <w:rPr>
          <w:rFonts w:ascii="Arial" w:hAnsi="Arial" w:cs="Arial"/>
          <w:sz w:val="28"/>
          <w:szCs w:val="28"/>
        </w:rPr>
      </w:pPr>
      <w:r>
        <w:rPr>
          <w:rFonts w:ascii="Arial" w:hAnsi="Arial" w:cs="Arial"/>
          <w:sz w:val="28"/>
          <w:szCs w:val="28"/>
        </w:rPr>
        <w:t xml:space="preserve">The Managed Care entity stated that it would grant a resubmitted TAR. It then granted M.F. 24 speech therapy visits over a six month period.  </w:t>
      </w:r>
    </w:p>
    <w:p w:rsidR="00B018C1" w:rsidRDefault="00B018C1" w:rsidP="006B7E7A">
      <w:pPr>
        <w:rPr>
          <w:rFonts w:ascii="Arial" w:hAnsi="Arial" w:cs="Arial"/>
          <w:sz w:val="28"/>
          <w:szCs w:val="28"/>
        </w:rPr>
      </w:pPr>
    </w:p>
    <w:p w:rsidR="008E4BF6" w:rsidRDefault="008E4BF6" w:rsidP="008E4BF6">
      <w:pPr>
        <w:rPr>
          <w:rFonts w:ascii="Arial" w:hAnsi="Arial" w:cs="Arial"/>
          <w:b/>
          <w:i/>
          <w:sz w:val="28"/>
          <w:szCs w:val="28"/>
          <w:u w:val="single"/>
        </w:rPr>
      </w:pPr>
      <w:r>
        <w:rPr>
          <w:rFonts w:ascii="Arial" w:hAnsi="Arial" w:cs="Arial"/>
          <w:b/>
          <w:i/>
          <w:sz w:val="28"/>
          <w:szCs w:val="28"/>
          <w:u w:val="single"/>
        </w:rPr>
        <w:t>OCRA Assists Consumer in Obtaining Reimbursement for IHSS Hours.</w:t>
      </w:r>
    </w:p>
    <w:p w:rsidR="008E4BF6" w:rsidRDefault="008E4BF6" w:rsidP="008E4BF6">
      <w:pPr>
        <w:rPr>
          <w:rFonts w:ascii="Arial" w:hAnsi="Arial" w:cs="Arial"/>
          <w:b/>
          <w:i/>
          <w:sz w:val="28"/>
          <w:szCs w:val="28"/>
          <w:u w:val="single"/>
        </w:rPr>
      </w:pPr>
    </w:p>
    <w:p w:rsidR="008E4BF6" w:rsidRDefault="008E4BF6" w:rsidP="008E4BF6">
      <w:pPr>
        <w:rPr>
          <w:rFonts w:ascii="Arial" w:hAnsi="Arial" w:cs="Arial"/>
          <w:sz w:val="28"/>
          <w:szCs w:val="28"/>
        </w:rPr>
      </w:pPr>
      <w:r>
        <w:rPr>
          <w:rFonts w:ascii="Arial" w:hAnsi="Arial" w:cs="Arial"/>
          <w:sz w:val="28"/>
          <w:szCs w:val="28"/>
        </w:rPr>
        <w:t xml:space="preserve">K.C. contacted OCRA to obtain assistance when his Medi-Cal benefits were wrongfully denied.  OCRA quickly assisted in communicating with Medi-Cal and advocated for his eligibility to be reinstated.  Although his Medi-Cal benefits were reinstated, K.C.’s IHSS benefits that were paid for by Medi-Cal were not paid for an entire month.  K.C. had to obtain a loan to pay his IHSS providers for the services they had provided him throughout the month he was denied Medi-Cal benefits. </w:t>
      </w:r>
    </w:p>
    <w:p w:rsidR="008E4BF6" w:rsidRDefault="008E4BF6" w:rsidP="008E4BF6">
      <w:pPr>
        <w:rPr>
          <w:rFonts w:ascii="Arial" w:hAnsi="Arial" w:cs="Arial"/>
          <w:sz w:val="28"/>
          <w:szCs w:val="28"/>
        </w:rPr>
      </w:pPr>
    </w:p>
    <w:p w:rsidR="008E4BF6" w:rsidRDefault="008E4BF6" w:rsidP="008E4BF6">
      <w:pPr>
        <w:rPr>
          <w:rFonts w:ascii="Arial" w:hAnsi="Arial" w:cs="Arial"/>
          <w:color w:val="000000"/>
          <w:sz w:val="28"/>
          <w:szCs w:val="28"/>
        </w:rPr>
      </w:pPr>
      <w:r>
        <w:rPr>
          <w:rFonts w:ascii="Arial" w:hAnsi="Arial" w:cs="Arial"/>
          <w:sz w:val="28"/>
          <w:szCs w:val="28"/>
        </w:rPr>
        <w:t xml:space="preserve">OCRA assisted K.C. in filling out a Conlan Claim to obtain reimbursement for Medi-Cal benefits that he paid out of pocket while denied benefits.  A </w:t>
      </w:r>
      <w:r>
        <w:rPr>
          <w:rFonts w:ascii="Arial" w:hAnsi="Arial" w:cs="Arial"/>
          <w:color w:val="000000"/>
          <w:sz w:val="28"/>
          <w:szCs w:val="28"/>
        </w:rPr>
        <w:t xml:space="preserve">Conlan Claim is a process where a person can be reimbursed for out of pocket IHSS funding, when IHSS is wrongly terminated.  </w:t>
      </w:r>
    </w:p>
    <w:p w:rsidR="008E4BF6" w:rsidRDefault="008E4BF6" w:rsidP="008E4BF6">
      <w:pPr>
        <w:rPr>
          <w:rFonts w:ascii="Arial" w:hAnsi="Arial" w:cs="Arial"/>
          <w:color w:val="000000"/>
          <w:sz w:val="28"/>
          <w:szCs w:val="28"/>
        </w:rPr>
      </w:pPr>
    </w:p>
    <w:p w:rsidR="008E4BF6" w:rsidRDefault="008E4BF6" w:rsidP="008E4BF6">
      <w:pPr>
        <w:rPr>
          <w:rFonts w:ascii="Arial" w:hAnsi="Arial" w:cs="Arial"/>
          <w:sz w:val="28"/>
          <w:szCs w:val="28"/>
        </w:rPr>
      </w:pPr>
      <w:r>
        <w:rPr>
          <w:rFonts w:ascii="Arial" w:hAnsi="Arial" w:cs="Arial"/>
          <w:sz w:val="28"/>
          <w:szCs w:val="28"/>
        </w:rPr>
        <w:t>OCRA drafted the Conlan Claim on K.C.’s behalf and submitted it.  After submitting the claim, K.C. received a full reimbursement of the IHSS hours</w:t>
      </w:r>
      <w:r w:rsidR="00DB1485">
        <w:rPr>
          <w:rFonts w:ascii="Arial" w:hAnsi="Arial" w:cs="Arial"/>
          <w:sz w:val="28"/>
          <w:szCs w:val="28"/>
        </w:rPr>
        <w:t>.</w:t>
      </w:r>
    </w:p>
    <w:p w:rsidR="008E4BF6" w:rsidRDefault="008E4BF6" w:rsidP="008E4BF6">
      <w:pPr>
        <w:rPr>
          <w:rFonts w:ascii="Arial" w:hAnsi="Arial" w:cs="Arial"/>
          <w:sz w:val="28"/>
          <w:szCs w:val="28"/>
        </w:rPr>
      </w:pPr>
    </w:p>
    <w:p w:rsidR="00BC0D14" w:rsidRDefault="00BC0D14" w:rsidP="008E4BF6">
      <w:pPr>
        <w:rPr>
          <w:rFonts w:ascii="Arial" w:hAnsi="Arial" w:cs="Arial"/>
          <w:sz w:val="28"/>
          <w:szCs w:val="28"/>
        </w:rPr>
      </w:pPr>
    </w:p>
    <w:p w:rsidR="008E4BF6" w:rsidRDefault="008E4BF6" w:rsidP="008E4BF6">
      <w:pPr>
        <w:pStyle w:val="NoSpacing"/>
        <w:rPr>
          <w:rFonts w:ascii="Arial" w:hAnsi="Arial"/>
          <w:b/>
          <w:i/>
          <w:sz w:val="28"/>
          <w:u w:val="single"/>
        </w:rPr>
      </w:pPr>
      <w:r>
        <w:rPr>
          <w:rFonts w:ascii="Arial" w:hAnsi="Arial"/>
          <w:b/>
          <w:i/>
          <w:sz w:val="28"/>
          <w:u w:val="single"/>
        </w:rPr>
        <w:lastRenderedPageBreak/>
        <w:t>F.P. Obtains Speech and Language Services from the School District.</w:t>
      </w:r>
    </w:p>
    <w:p w:rsidR="008E4BF6" w:rsidRDefault="008E4BF6" w:rsidP="008E4BF6">
      <w:pPr>
        <w:pStyle w:val="NoSpacing"/>
        <w:rPr>
          <w:rFonts w:ascii="Arial" w:hAnsi="Arial"/>
          <w:sz w:val="28"/>
        </w:rPr>
      </w:pPr>
    </w:p>
    <w:p w:rsidR="008E4BF6" w:rsidRDefault="008E4BF6" w:rsidP="008E4BF6">
      <w:pPr>
        <w:pStyle w:val="NoSpacing"/>
        <w:rPr>
          <w:rFonts w:ascii="Arial" w:hAnsi="Arial"/>
          <w:sz w:val="28"/>
        </w:rPr>
      </w:pPr>
      <w:r>
        <w:rPr>
          <w:rFonts w:ascii="Arial" w:hAnsi="Arial"/>
          <w:sz w:val="28"/>
        </w:rPr>
        <w:t>F.P. is a 3-year-old with significant disabilities, including seizures, a</w:t>
      </w:r>
      <w:r w:rsidR="00DB1485">
        <w:rPr>
          <w:rFonts w:ascii="Arial" w:hAnsi="Arial"/>
          <w:sz w:val="28"/>
        </w:rPr>
        <w:t xml:space="preserve"> G-tube and trachea tube, blindness, </w:t>
      </w:r>
      <w:r>
        <w:rPr>
          <w:rFonts w:ascii="Arial" w:hAnsi="Arial"/>
          <w:sz w:val="28"/>
        </w:rPr>
        <w:t>and constant hospitalizations for pneumonia and infectio</w:t>
      </w:r>
      <w:r w:rsidR="00350997">
        <w:rPr>
          <w:rFonts w:ascii="Arial" w:hAnsi="Arial"/>
          <w:sz w:val="28"/>
        </w:rPr>
        <w:t xml:space="preserve">n.  F.P.’s parent contacted </w:t>
      </w:r>
      <w:r>
        <w:rPr>
          <w:rFonts w:ascii="Arial" w:hAnsi="Arial"/>
          <w:sz w:val="28"/>
        </w:rPr>
        <w:t>OCRA because F.P. was transitioning from the regional center into the school system, and F.P.’s parent was concerned that F.P.’s ongoing educational services would be terminated. The school district previously told the parent that F.P.’s speech and language services would be terminated because F.P. was not verbal and therefore would not benefit from language and speech services.</w:t>
      </w:r>
    </w:p>
    <w:p w:rsidR="008E4BF6" w:rsidRDefault="008E4BF6" w:rsidP="008E4BF6">
      <w:pPr>
        <w:pStyle w:val="NoSpacing"/>
        <w:rPr>
          <w:rFonts w:ascii="Arial" w:hAnsi="Arial"/>
          <w:sz w:val="28"/>
        </w:rPr>
      </w:pPr>
    </w:p>
    <w:p w:rsidR="008E4BF6" w:rsidRDefault="008E4BF6" w:rsidP="008E4BF6">
      <w:pPr>
        <w:rPr>
          <w:rFonts w:ascii="Arial" w:hAnsi="Arial"/>
          <w:sz w:val="28"/>
        </w:rPr>
      </w:pPr>
      <w:r>
        <w:rPr>
          <w:rFonts w:ascii="Arial" w:hAnsi="Arial"/>
          <w:sz w:val="28"/>
        </w:rPr>
        <w:t>OCRA agreed to represent F.P. at the Individualized Educati</w:t>
      </w:r>
      <w:r w:rsidR="00DB1485">
        <w:rPr>
          <w:rFonts w:ascii="Arial" w:hAnsi="Arial"/>
          <w:sz w:val="28"/>
        </w:rPr>
        <w:t>on Plan (IEP) and advocated for</w:t>
      </w:r>
      <w:r>
        <w:rPr>
          <w:rFonts w:ascii="Arial" w:hAnsi="Arial"/>
          <w:sz w:val="28"/>
        </w:rPr>
        <w:t xml:space="preserve"> the school district </w:t>
      </w:r>
      <w:r w:rsidR="00DB1485">
        <w:rPr>
          <w:rFonts w:ascii="Arial" w:hAnsi="Arial"/>
          <w:sz w:val="28"/>
        </w:rPr>
        <w:t xml:space="preserve">to </w:t>
      </w:r>
      <w:r>
        <w:rPr>
          <w:rFonts w:ascii="Arial" w:hAnsi="Arial"/>
          <w:sz w:val="28"/>
        </w:rPr>
        <w:t xml:space="preserve">provide speech and language services. At the IEP, the school district agreed to provide speech and language therapy including individual sessions.  </w:t>
      </w:r>
    </w:p>
    <w:p w:rsidR="008E4BF6" w:rsidRDefault="008E4BF6" w:rsidP="008E4BF6">
      <w:pPr>
        <w:rPr>
          <w:rFonts w:ascii="Arial" w:hAnsi="Arial" w:cs="Arial"/>
          <w:sz w:val="28"/>
          <w:szCs w:val="28"/>
        </w:rPr>
      </w:pPr>
    </w:p>
    <w:p w:rsidR="008E4BF6" w:rsidRDefault="008E4BF6" w:rsidP="008E4BF6">
      <w:pPr>
        <w:rPr>
          <w:rFonts w:ascii="Arial" w:hAnsi="Arial" w:cs="Arial"/>
          <w:b/>
          <w:i/>
          <w:sz w:val="28"/>
          <w:szCs w:val="28"/>
          <w:u w:val="single"/>
        </w:rPr>
      </w:pPr>
      <w:r>
        <w:rPr>
          <w:rFonts w:ascii="Arial" w:hAnsi="Arial" w:cs="Arial"/>
          <w:b/>
          <w:i/>
          <w:sz w:val="28"/>
          <w:szCs w:val="28"/>
          <w:u w:val="single"/>
        </w:rPr>
        <w:t>OCRA Assists Client in Accessing Counseling through the Victim Witness Fund.</w:t>
      </w:r>
    </w:p>
    <w:p w:rsidR="008E4BF6" w:rsidRDefault="008E4BF6" w:rsidP="008E4BF6">
      <w:pPr>
        <w:rPr>
          <w:rFonts w:ascii="Arial" w:hAnsi="Arial" w:cs="Arial"/>
          <w:b/>
          <w:i/>
          <w:sz w:val="28"/>
          <w:szCs w:val="28"/>
          <w:u w:val="single"/>
        </w:rPr>
      </w:pPr>
    </w:p>
    <w:p w:rsidR="008E4BF6" w:rsidRDefault="008E4BF6" w:rsidP="008E4BF6">
      <w:pPr>
        <w:rPr>
          <w:rFonts w:ascii="Arial" w:hAnsi="Arial" w:cs="Arial"/>
          <w:sz w:val="28"/>
          <w:szCs w:val="28"/>
        </w:rPr>
      </w:pPr>
      <w:r>
        <w:rPr>
          <w:rFonts w:ascii="Arial" w:hAnsi="Arial" w:cs="Arial"/>
          <w:sz w:val="28"/>
          <w:szCs w:val="28"/>
        </w:rPr>
        <w:t>J.L. had been a victim of a crime and she was receiving counseling through her family’s health insurance to deal with effects of the crime. The counseling sessions were helping with J.L.’s behaviors. However, the insurance co-payments and deductibles were making it difficult for her parents to continue paying for the counseling.</w:t>
      </w:r>
    </w:p>
    <w:p w:rsidR="008E4BF6" w:rsidRDefault="008E4BF6" w:rsidP="008E4BF6">
      <w:pPr>
        <w:rPr>
          <w:rFonts w:ascii="Arial" w:hAnsi="Arial" w:cs="Arial"/>
          <w:sz w:val="28"/>
          <w:szCs w:val="28"/>
        </w:rPr>
      </w:pPr>
    </w:p>
    <w:p w:rsidR="000248DF" w:rsidRDefault="008E4BF6" w:rsidP="00823613">
      <w:pPr>
        <w:rPr>
          <w:rFonts w:ascii="Arial" w:hAnsi="Arial" w:cs="Arial"/>
          <w:sz w:val="28"/>
          <w:szCs w:val="28"/>
        </w:rPr>
      </w:pPr>
      <w:r>
        <w:rPr>
          <w:rFonts w:ascii="Arial" w:hAnsi="Arial" w:cs="Arial"/>
          <w:sz w:val="28"/>
          <w:szCs w:val="28"/>
        </w:rPr>
        <w:t xml:space="preserve">OCRA assisted the family in accessing the Victim Witness Program. OCRA wrote a letter to the Victim Witness Program, which accompanied J.L.’s application. The Victim Witness Program accepted J.L.’s application to the program. J.L. will be reimbursed for the health insurance co-payments and will be able to continue to receive counseling.  </w:t>
      </w:r>
    </w:p>
    <w:p w:rsidR="00457C25" w:rsidRDefault="00457C25" w:rsidP="00823613">
      <w:pPr>
        <w:rPr>
          <w:rFonts w:ascii="Arial" w:hAnsi="Arial" w:cs="Arial"/>
          <w:sz w:val="28"/>
          <w:szCs w:val="28"/>
        </w:rPr>
      </w:pPr>
    </w:p>
    <w:p w:rsidR="00E00CDF" w:rsidRPr="00C26C17" w:rsidRDefault="00E00CDF" w:rsidP="006B7E7A">
      <w:pPr>
        <w:rPr>
          <w:rFonts w:ascii="Arial" w:hAnsi="Arial" w:cs="Arial"/>
          <w:b/>
          <w:sz w:val="28"/>
          <w:szCs w:val="28"/>
          <w:u w:val="single"/>
        </w:rPr>
      </w:pPr>
      <w:r>
        <w:rPr>
          <w:rFonts w:ascii="Arial" w:hAnsi="Arial" w:cs="Arial"/>
          <w:b/>
          <w:sz w:val="28"/>
          <w:szCs w:val="28"/>
          <w:u w:val="single"/>
        </w:rPr>
        <w:t>2</w:t>
      </w:r>
      <w:r w:rsidRPr="00C26C17">
        <w:rPr>
          <w:rFonts w:ascii="Arial" w:hAnsi="Arial" w:cs="Arial"/>
          <w:b/>
          <w:sz w:val="28"/>
          <w:szCs w:val="28"/>
          <w:u w:val="single"/>
        </w:rPr>
        <w:t>)  Analysis of Consumers Served.</w:t>
      </w:r>
    </w:p>
    <w:p w:rsidR="00E00CDF" w:rsidRPr="00C26C17" w:rsidRDefault="00E00CDF" w:rsidP="006B7E7A">
      <w:pPr>
        <w:rPr>
          <w:rFonts w:ascii="Arial" w:hAnsi="Arial" w:cs="Arial"/>
          <w:sz w:val="28"/>
          <w:szCs w:val="28"/>
        </w:rPr>
      </w:pPr>
    </w:p>
    <w:p w:rsidR="002456C2" w:rsidRDefault="00E00CDF" w:rsidP="006B7E7A">
      <w:pPr>
        <w:widowControl w:val="0"/>
        <w:rPr>
          <w:rFonts w:ascii="Arial" w:hAnsi="Arial" w:cs="Arial"/>
          <w:sz w:val="28"/>
          <w:szCs w:val="28"/>
        </w:rPr>
      </w:pPr>
      <w:r w:rsidRPr="00C26C17">
        <w:rPr>
          <w:rFonts w:ascii="Arial" w:hAnsi="Arial" w:cs="Arial"/>
          <w:sz w:val="28"/>
          <w:szCs w:val="28"/>
        </w:rPr>
        <w:t>OCRA</w:t>
      </w:r>
      <w:r w:rsidR="003467BE">
        <w:rPr>
          <w:rFonts w:ascii="Arial" w:hAnsi="Arial" w:cs="Arial"/>
          <w:sz w:val="28"/>
          <w:szCs w:val="28"/>
        </w:rPr>
        <w:t xml:space="preserve"> handled a total of 9,241</w:t>
      </w:r>
      <w:r w:rsidRPr="00C26C17">
        <w:rPr>
          <w:rFonts w:ascii="Arial" w:hAnsi="Arial" w:cs="Arial"/>
          <w:sz w:val="28"/>
          <w:szCs w:val="28"/>
        </w:rPr>
        <w:t xml:space="preserve"> cases from July 1</w:t>
      </w:r>
      <w:r>
        <w:rPr>
          <w:rFonts w:ascii="Arial" w:hAnsi="Arial" w:cs="Arial"/>
          <w:sz w:val="28"/>
          <w:szCs w:val="28"/>
        </w:rPr>
        <w:t>, 2</w:t>
      </w:r>
      <w:r w:rsidR="007D1EE0">
        <w:rPr>
          <w:rFonts w:ascii="Arial" w:hAnsi="Arial" w:cs="Arial"/>
          <w:sz w:val="28"/>
          <w:szCs w:val="28"/>
        </w:rPr>
        <w:t>012</w:t>
      </w:r>
      <w:r w:rsidRPr="00C26C17">
        <w:rPr>
          <w:rFonts w:ascii="Arial" w:hAnsi="Arial" w:cs="Arial"/>
          <w:sz w:val="28"/>
          <w:szCs w:val="28"/>
        </w:rPr>
        <w:t>, through June 3</w:t>
      </w:r>
      <w:r w:rsidR="00004AB2">
        <w:rPr>
          <w:rFonts w:ascii="Arial" w:hAnsi="Arial" w:cs="Arial"/>
          <w:sz w:val="28"/>
          <w:szCs w:val="28"/>
        </w:rPr>
        <w:t>0, 201</w:t>
      </w:r>
      <w:r w:rsidR="007D1EE0">
        <w:rPr>
          <w:rFonts w:ascii="Arial" w:hAnsi="Arial" w:cs="Arial"/>
          <w:sz w:val="28"/>
          <w:szCs w:val="28"/>
        </w:rPr>
        <w:t>3</w:t>
      </w:r>
      <w:r w:rsidRPr="00C26C17">
        <w:rPr>
          <w:rFonts w:ascii="Arial" w:hAnsi="Arial" w:cs="Arial"/>
          <w:sz w:val="28"/>
          <w:szCs w:val="28"/>
        </w:rPr>
        <w:t xml:space="preserve">.  Included as Exhibit B is the complete compilation of data for the fiscal year.  </w:t>
      </w:r>
    </w:p>
    <w:p w:rsidR="00823613" w:rsidRDefault="00823613" w:rsidP="006B7E7A">
      <w:pPr>
        <w:widowControl w:val="0"/>
        <w:rPr>
          <w:rFonts w:ascii="Arial" w:hAnsi="Arial" w:cs="Arial"/>
          <w:sz w:val="28"/>
          <w:szCs w:val="28"/>
        </w:rPr>
      </w:pPr>
    </w:p>
    <w:p w:rsidR="00BC0D14" w:rsidRDefault="00BC0D14" w:rsidP="006B7E7A">
      <w:pPr>
        <w:widowControl w:val="0"/>
        <w:rPr>
          <w:rFonts w:ascii="Arial" w:hAnsi="Arial" w:cs="Arial"/>
          <w:sz w:val="28"/>
          <w:szCs w:val="28"/>
        </w:rPr>
      </w:pPr>
    </w:p>
    <w:p w:rsidR="00E00CDF" w:rsidRPr="00C26C17" w:rsidRDefault="00E00CDF" w:rsidP="006B7E7A">
      <w:pPr>
        <w:widowControl w:val="0"/>
        <w:rPr>
          <w:rFonts w:ascii="Arial" w:hAnsi="Arial" w:cs="Arial"/>
          <w:sz w:val="28"/>
          <w:szCs w:val="28"/>
        </w:rPr>
      </w:pPr>
      <w:r w:rsidRPr="00C26C17">
        <w:rPr>
          <w:rFonts w:ascii="Arial" w:hAnsi="Arial" w:cs="Arial"/>
          <w:sz w:val="28"/>
          <w:szCs w:val="28"/>
        </w:rPr>
        <w:lastRenderedPageBreak/>
        <w:t>The data has been compiled by:</w:t>
      </w:r>
    </w:p>
    <w:p w:rsidR="00E00CDF" w:rsidRPr="00C26C17" w:rsidRDefault="00E00CDF" w:rsidP="006B7E7A">
      <w:pPr>
        <w:widowControl w:val="0"/>
        <w:rPr>
          <w:rFonts w:ascii="Arial" w:hAnsi="Arial" w:cs="Arial"/>
          <w:sz w:val="28"/>
          <w:szCs w:val="28"/>
        </w:rPr>
      </w:pP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Age</w:t>
      </w: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County</w:t>
      </w: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Disability</w:t>
      </w: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Ethnicity</w:t>
      </w: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Gender</w:t>
      </w: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 xml:space="preserve">Living Arrangement </w:t>
      </w: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Type of Problem (Problem Codes)</w:t>
      </w:r>
    </w:p>
    <w:p w:rsidR="00E00CDF" w:rsidRPr="00C26C17" w:rsidRDefault="00E00CDF" w:rsidP="001728C6">
      <w:pPr>
        <w:widowControl w:val="0"/>
        <w:numPr>
          <w:ilvl w:val="0"/>
          <w:numId w:val="1"/>
        </w:numPr>
        <w:rPr>
          <w:rFonts w:ascii="Arial" w:hAnsi="Arial" w:cs="Arial"/>
          <w:sz w:val="28"/>
          <w:szCs w:val="28"/>
        </w:rPr>
      </w:pPr>
      <w:r w:rsidRPr="00C26C17">
        <w:rPr>
          <w:rFonts w:ascii="Arial" w:hAnsi="Arial" w:cs="Arial"/>
          <w:sz w:val="28"/>
          <w:szCs w:val="28"/>
        </w:rPr>
        <w:t>Service Level</w:t>
      </w:r>
    </w:p>
    <w:p w:rsidR="00E00CDF" w:rsidRPr="00C26C17" w:rsidRDefault="00E00CDF" w:rsidP="006B7E7A">
      <w:pPr>
        <w:widowControl w:val="0"/>
        <w:ind w:left="720"/>
        <w:rPr>
          <w:rFonts w:ascii="Arial" w:hAnsi="Arial" w:cs="Arial"/>
          <w:sz w:val="28"/>
          <w:szCs w:val="28"/>
        </w:rPr>
      </w:pPr>
    </w:p>
    <w:p w:rsidR="00E00CDF" w:rsidRPr="00C26C17" w:rsidRDefault="00E00CDF" w:rsidP="006B7E7A">
      <w:pPr>
        <w:widowControl w:val="0"/>
        <w:rPr>
          <w:rFonts w:ascii="Arial" w:hAnsi="Arial" w:cs="Arial"/>
          <w:sz w:val="28"/>
          <w:szCs w:val="28"/>
        </w:rPr>
      </w:pPr>
      <w:r w:rsidRPr="00C26C17">
        <w:rPr>
          <w:rFonts w:ascii="Arial" w:hAnsi="Arial" w:cs="Arial"/>
          <w:sz w:val="28"/>
          <w:szCs w:val="28"/>
        </w:rPr>
        <w:t>The largest number of consumers served by age,</w:t>
      </w:r>
      <w:r w:rsidR="003467BE">
        <w:rPr>
          <w:rFonts w:ascii="Arial" w:hAnsi="Arial" w:cs="Arial"/>
          <w:sz w:val="28"/>
          <w:szCs w:val="28"/>
        </w:rPr>
        <w:t xml:space="preserve"> 2,408</w:t>
      </w:r>
      <w:r w:rsidRPr="00C26C17">
        <w:rPr>
          <w:rFonts w:ascii="Arial" w:hAnsi="Arial" w:cs="Arial"/>
          <w:sz w:val="28"/>
          <w:szCs w:val="28"/>
        </w:rPr>
        <w:t xml:space="preserve"> during this time period, </w:t>
      </w:r>
      <w:r w:rsidR="00DB1485">
        <w:rPr>
          <w:rFonts w:ascii="Arial" w:hAnsi="Arial" w:cs="Arial"/>
          <w:sz w:val="28"/>
          <w:szCs w:val="28"/>
        </w:rPr>
        <w:t>was individuals in the</w:t>
      </w:r>
      <w:r w:rsidRPr="00C26C17">
        <w:rPr>
          <w:rFonts w:ascii="Arial" w:hAnsi="Arial" w:cs="Arial"/>
          <w:sz w:val="28"/>
          <w:szCs w:val="28"/>
        </w:rPr>
        <w:t xml:space="preserve"> 4-to-17 years-old age group.  The next largest i</w:t>
      </w:r>
      <w:r w:rsidR="003467BE">
        <w:rPr>
          <w:rFonts w:ascii="Arial" w:hAnsi="Arial" w:cs="Arial"/>
          <w:sz w:val="28"/>
          <w:szCs w:val="28"/>
        </w:rPr>
        <w:t>s the 23-40 age group with 1,500</w:t>
      </w:r>
      <w:r w:rsidRPr="00C26C17">
        <w:rPr>
          <w:rFonts w:ascii="Arial" w:hAnsi="Arial" w:cs="Arial"/>
          <w:sz w:val="28"/>
          <w:szCs w:val="28"/>
        </w:rPr>
        <w:t xml:space="preserve"> people served.  The ratio of males to females served also remains consistent.  For those cases where gender is recorded, OCRA has traditionally served </w:t>
      </w:r>
      <w:r w:rsidR="00DB1485">
        <w:rPr>
          <w:rFonts w:ascii="Arial" w:hAnsi="Arial" w:cs="Arial"/>
          <w:sz w:val="28"/>
          <w:szCs w:val="28"/>
        </w:rPr>
        <w:t xml:space="preserve">more males than females, </w:t>
      </w:r>
      <w:r w:rsidR="003467BE">
        <w:rPr>
          <w:rFonts w:ascii="Arial" w:hAnsi="Arial" w:cs="Arial"/>
          <w:sz w:val="28"/>
          <w:szCs w:val="28"/>
        </w:rPr>
        <w:t>64</w:t>
      </w:r>
      <w:r w:rsidRPr="00C26C17">
        <w:rPr>
          <w:rFonts w:ascii="Arial" w:hAnsi="Arial" w:cs="Arial"/>
          <w:sz w:val="28"/>
          <w:szCs w:val="28"/>
        </w:rPr>
        <w:t xml:space="preserve"> percent of the co</w:t>
      </w:r>
      <w:r w:rsidR="003467BE">
        <w:rPr>
          <w:rFonts w:ascii="Arial" w:hAnsi="Arial" w:cs="Arial"/>
          <w:sz w:val="28"/>
          <w:szCs w:val="28"/>
        </w:rPr>
        <w:t>nsumers served being male and 36</w:t>
      </w:r>
      <w:r w:rsidRPr="00C26C17">
        <w:rPr>
          <w:rFonts w:ascii="Arial" w:hAnsi="Arial" w:cs="Arial"/>
          <w:sz w:val="28"/>
          <w:szCs w:val="28"/>
        </w:rPr>
        <w:t xml:space="preserve"> percent being female</w:t>
      </w:r>
      <w:r w:rsidR="00DB1485">
        <w:rPr>
          <w:rFonts w:ascii="Arial" w:hAnsi="Arial" w:cs="Arial"/>
          <w:sz w:val="28"/>
          <w:szCs w:val="28"/>
        </w:rPr>
        <w:t xml:space="preserve"> in this reporting period</w:t>
      </w:r>
      <w:r w:rsidRPr="00C26C17">
        <w:rPr>
          <w:rFonts w:ascii="Arial" w:hAnsi="Arial" w:cs="Arial"/>
          <w:sz w:val="28"/>
          <w:szCs w:val="28"/>
        </w:rPr>
        <w:t xml:space="preserve">.  </w:t>
      </w:r>
      <w:r w:rsidR="00DB1485">
        <w:rPr>
          <w:rFonts w:ascii="Arial" w:hAnsi="Arial" w:cs="Arial"/>
          <w:sz w:val="28"/>
          <w:szCs w:val="28"/>
        </w:rPr>
        <w:t>This</w:t>
      </w:r>
      <w:r w:rsidR="003467BE">
        <w:rPr>
          <w:rFonts w:ascii="Arial" w:hAnsi="Arial" w:cs="Arial"/>
          <w:sz w:val="28"/>
          <w:szCs w:val="28"/>
        </w:rPr>
        <w:t xml:space="preserve"> representation of males in the system is consistent with historical trends related to people with developmental disabilities and the continuing research into autism and other disorders.</w:t>
      </w:r>
    </w:p>
    <w:p w:rsidR="00E00CDF" w:rsidRPr="00C26C17" w:rsidRDefault="00E00CDF" w:rsidP="006B7E7A">
      <w:pPr>
        <w:widowControl w:val="0"/>
        <w:rPr>
          <w:rFonts w:ascii="Arial" w:hAnsi="Arial" w:cs="Arial"/>
          <w:sz w:val="28"/>
          <w:szCs w:val="28"/>
        </w:rPr>
      </w:pPr>
    </w:p>
    <w:p w:rsidR="00E00CDF" w:rsidRPr="00C26C17" w:rsidRDefault="00E00CDF" w:rsidP="006B7E7A">
      <w:pPr>
        <w:widowControl w:val="0"/>
        <w:rPr>
          <w:rFonts w:ascii="Arial" w:hAnsi="Arial" w:cs="Arial"/>
          <w:sz w:val="28"/>
          <w:szCs w:val="28"/>
        </w:rPr>
      </w:pPr>
      <w:r w:rsidRPr="00C26C17">
        <w:rPr>
          <w:rFonts w:ascii="Arial" w:hAnsi="Arial" w:cs="Arial"/>
          <w:sz w:val="28"/>
          <w:szCs w:val="28"/>
        </w:rPr>
        <w:t>The percentage of consumers residing in the parental or other family home remains by far the largest number of consumer</w:t>
      </w:r>
      <w:r w:rsidR="003467BE">
        <w:rPr>
          <w:rFonts w:ascii="Arial" w:hAnsi="Arial" w:cs="Arial"/>
          <w:sz w:val="28"/>
          <w:szCs w:val="28"/>
        </w:rPr>
        <w:t>s served with 6,623</w:t>
      </w:r>
      <w:r w:rsidR="007D1EE0">
        <w:rPr>
          <w:rFonts w:ascii="Arial" w:hAnsi="Arial" w:cs="Arial"/>
          <w:sz w:val="28"/>
          <w:szCs w:val="28"/>
        </w:rPr>
        <w:t xml:space="preserve"> </w:t>
      </w:r>
      <w:r w:rsidRPr="00C26C17">
        <w:rPr>
          <w:rFonts w:ascii="Arial" w:hAnsi="Arial" w:cs="Arial"/>
          <w:sz w:val="28"/>
          <w:szCs w:val="28"/>
        </w:rPr>
        <w:t xml:space="preserve">consumers </w:t>
      </w:r>
      <w:r w:rsidR="004938D0">
        <w:rPr>
          <w:rFonts w:ascii="Arial" w:hAnsi="Arial" w:cs="Arial"/>
          <w:sz w:val="28"/>
          <w:szCs w:val="28"/>
        </w:rPr>
        <w:t xml:space="preserve">living </w:t>
      </w:r>
      <w:r w:rsidR="003467BE">
        <w:rPr>
          <w:rFonts w:ascii="Arial" w:hAnsi="Arial" w:cs="Arial"/>
          <w:sz w:val="28"/>
          <w:szCs w:val="28"/>
        </w:rPr>
        <w:t>in the family home or 71</w:t>
      </w:r>
      <w:r w:rsidRPr="00C26C17">
        <w:rPr>
          <w:rFonts w:ascii="Arial" w:hAnsi="Arial" w:cs="Arial"/>
          <w:sz w:val="28"/>
          <w:szCs w:val="28"/>
        </w:rPr>
        <w:t xml:space="preserve"> percent of the cases handled.  The next largest group served is those living independently,</w:t>
      </w:r>
      <w:r w:rsidR="003467BE">
        <w:rPr>
          <w:rFonts w:ascii="Arial" w:hAnsi="Arial" w:cs="Arial"/>
          <w:sz w:val="28"/>
          <w:szCs w:val="28"/>
        </w:rPr>
        <w:t xml:space="preserve"> with OCRA serving 1,291</w:t>
      </w:r>
      <w:r w:rsidRPr="00C26C17">
        <w:rPr>
          <w:rFonts w:ascii="Arial" w:hAnsi="Arial" w:cs="Arial"/>
          <w:sz w:val="28"/>
          <w:szCs w:val="28"/>
        </w:rPr>
        <w:t xml:space="preserve"> people </w:t>
      </w:r>
      <w:r w:rsidR="003467BE">
        <w:rPr>
          <w:rFonts w:ascii="Arial" w:hAnsi="Arial" w:cs="Arial"/>
          <w:sz w:val="28"/>
          <w:szCs w:val="28"/>
        </w:rPr>
        <w:t>or 14</w:t>
      </w:r>
      <w:r w:rsidRPr="00C26C17">
        <w:rPr>
          <w:rFonts w:ascii="Arial" w:hAnsi="Arial" w:cs="Arial"/>
          <w:sz w:val="28"/>
          <w:szCs w:val="28"/>
        </w:rPr>
        <w:t xml:space="preserve"> percent with this living arrangement.   </w:t>
      </w:r>
      <w:r w:rsidR="003467BE">
        <w:rPr>
          <w:rFonts w:ascii="Arial" w:hAnsi="Arial" w:cs="Arial"/>
          <w:sz w:val="28"/>
          <w:szCs w:val="28"/>
        </w:rPr>
        <w:t>OCRA represented four consumers admitted to Fairview Developmental Center pursuant to Welfare &amp; Institutions Code §</w:t>
      </w:r>
      <w:r w:rsidR="002D3274">
        <w:rPr>
          <w:rFonts w:ascii="Arial" w:hAnsi="Arial" w:cs="Arial"/>
          <w:sz w:val="28"/>
          <w:szCs w:val="28"/>
        </w:rPr>
        <w:t xml:space="preserve">4418.7.  Staff also </w:t>
      </w:r>
      <w:r w:rsidR="003467BE">
        <w:rPr>
          <w:rFonts w:ascii="Arial" w:hAnsi="Arial" w:cs="Arial"/>
          <w:sz w:val="28"/>
          <w:szCs w:val="28"/>
        </w:rPr>
        <w:t>participated i</w:t>
      </w:r>
      <w:r w:rsidR="002D3274">
        <w:rPr>
          <w:rFonts w:ascii="Arial" w:hAnsi="Arial" w:cs="Arial"/>
          <w:sz w:val="28"/>
          <w:szCs w:val="28"/>
        </w:rPr>
        <w:t>n IPP meetings for consumers at Sonoma Developmental Center, Fairview Developmental Center, IMDs, and other restrictive settings.</w:t>
      </w:r>
    </w:p>
    <w:p w:rsidR="00E00CDF" w:rsidRPr="00C26C17" w:rsidRDefault="00E00CDF" w:rsidP="006B7E7A">
      <w:pPr>
        <w:widowControl w:val="0"/>
        <w:rPr>
          <w:rFonts w:ascii="Arial" w:hAnsi="Arial" w:cs="Arial"/>
          <w:sz w:val="28"/>
          <w:szCs w:val="28"/>
        </w:rPr>
      </w:pPr>
    </w:p>
    <w:p w:rsidR="00C2695A" w:rsidRDefault="00974D3F" w:rsidP="006B7E7A">
      <w:pPr>
        <w:widowControl w:val="0"/>
        <w:rPr>
          <w:rFonts w:ascii="Arial" w:hAnsi="Arial" w:cs="Arial"/>
          <w:sz w:val="28"/>
          <w:szCs w:val="28"/>
        </w:rPr>
      </w:pPr>
      <w:r>
        <w:rPr>
          <w:rFonts w:ascii="Arial" w:hAnsi="Arial" w:cs="Arial"/>
          <w:sz w:val="28"/>
          <w:szCs w:val="28"/>
        </w:rPr>
        <w:t xml:space="preserve">OCRA </w:t>
      </w:r>
      <w:r w:rsidR="000043F0">
        <w:rPr>
          <w:rFonts w:ascii="Arial" w:hAnsi="Arial" w:cs="Arial"/>
          <w:sz w:val="28"/>
          <w:szCs w:val="28"/>
        </w:rPr>
        <w:t>strives</w:t>
      </w:r>
      <w:r>
        <w:rPr>
          <w:rFonts w:ascii="Arial" w:hAnsi="Arial" w:cs="Arial"/>
          <w:sz w:val="28"/>
          <w:szCs w:val="28"/>
        </w:rPr>
        <w:t xml:space="preserve"> to effectively serve</w:t>
      </w:r>
      <w:r w:rsidR="007D1EE0">
        <w:rPr>
          <w:rFonts w:ascii="Arial" w:hAnsi="Arial" w:cs="Arial"/>
          <w:sz w:val="28"/>
          <w:szCs w:val="28"/>
        </w:rPr>
        <w:t xml:space="preserve"> all regional center client</w:t>
      </w:r>
      <w:r w:rsidR="002D3274">
        <w:rPr>
          <w:rFonts w:ascii="Arial" w:hAnsi="Arial" w:cs="Arial"/>
          <w:sz w:val="28"/>
          <w:szCs w:val="28"/>
        </w:rPr>
        <w:t>s</w:t>
      </w:r>
      <w:r w:rsidR="007D1EE0">
        <w:rPr>
          <w:rFonts w:ascii="Arial" w:hAnsi="Arial" w:cs="Arial"/>
          <w:sz w:val="28"/>
          <w:szCs w:val="28"/>
        </w:rPr>
        <w:t xml:space="preserve"> across </w:t>
      </w:r>
      <w:r w:rsidR="00AA4ABB">
        <w:rPr>
          <w:rFonts w:ascii="Arial" w:hAnsi="Arial" w:cs="Arial"/>
          <w:sz w:val="28"/>
          <w:szCs w:val="28"/>
        </w:rPr>
        <w:t xml:space="preserve">California.  </w:t>
      </w:r>
      <w:r w:rsidR="002D3274" w:rsidRPr="002D3274">
        <w:rPr>
          <w:rFonts w:ascii="Arial" w:hAnsi="Arial" w:cs="Arial"/>
          <w:sz w:val="28"/>
          <w:szCs w:val="28"/>
        </w:rPr>
        <w:t xml:space="preserve">OCRA’s statistics on the ethnicity of consumers served for the year show OCRA’s continuing commitment </w:t>
      </w:r>
      <w:r w:rsidR="000043F0">
        <w:rPr>
          <w:rFonts w:ascii="Arial" w:hAnsi="Arial" w:cs="Arial"/>
          <w:sz w:val="28"/>
          <w:szCs w:val="28"/>
        </w:rPr>
        <w:t>and success in serving</w:t>
      </w:r>
      <w:r w:rsidR="002D3274" w:rsidRPr="002D3274">
        <w:rPr>
          <w:rFonts w:ascii="Arial" w:hAnsi="Arial" w:cs="Arial"/>
          <w:sz w:val="28"/>
          <w:szCs w:val="28"/>
        </w:rPr>
        <w:t xml:space="preserve"> underserved communities.</w:t>
      </w:r>
      <w:r w:rsidR="002D3274">
        <w:rPr>
          <w:rFonts w:ascii="Arial" w:hAnsi="Arial" w:cs="Arial"/>
          <w:sz w:val="28"/>
          <w:szCs w:val="28"/>
        </w:rPr>
        <w:t xml:space="preserve">  </w:t>
      </w:r>
      <w:r w:rsidR="000043F0">
        <w:rPr>
          <w:rFonts w:ascii="Arial" w:hAnsi="Arial" w:cs="Arial"/>
          <w:sz w:val="28"/>
          <w:szCs w:val="28"/>
        </w:rPr>
        <w:t>For example, 35.2%</w:t>
      </w:r>
      <w:r w:rsidR="002D3274" w:rsidRPr="002D3274">
        <w:rPr>
          <w:rFonts w:ascii="Arial" w:hAnsi="Arial" w:cs="Arial"/>
          <w:sz w:val="28"/>
          <w:szCs w:val="28"/>
        </w:rPr>
        <w:t xml:space="preserve"> </w:t>
      </w:r>
      <w:r w:rsidR="000043F0">
        <w:rPr>
          <w:rFonts w:ascii="Arial" w:hAnsi="Arial" w:cs="Arial"/>
          <w:sz w:val="28"/>
          <w:szCs w:val="28"/>
        </w:rPr>
        <w:t>of consumers served by OCRA identified as Hispanic/Latino.  This nearly mirrors</w:t>
      </w:r>
      <w:r w:rsidR="002D3274" w:rsidRPr="002D3274">
        <w:rPr>
          <w:rFonts w:ascii="Arial" w:hAnsi="Arial" w:cs="Arial"/>
          <w:sz w:val="28"/>
          <w:szCs w:val="28"/>
        </w:rPr>
        <w:t xml:space="preserve"> </w:t>
      </w:r>
      <w:r w:rsidR="000043F0">
        <w:rPr>
          <w:rFonts w:ascii="Arial" w:hAnsi="Arial" w:cs="Arial"/>
          <w:sz w:val="28"/>
          <w:szCs w:val="28"/>
        </w:rPr>
        <w:t xml:space="preserve">the 35.6% of regional center consumers identified as Hispanic/Latino.  The same is true for those consumers identifying as African American, 10.7% of consumers served by OCRA and 9.41% </w:t>
      </w:r>
      <w:r w:rsidR="000043F0">
        <w:rPr>
          <w:rFonts w:ascii="Arial" w:hAnsi="Arial" w:cs="Arial"/>
          <w:sz w:val="28"/>
          <w:szCs w:val="28"/>
        </w:rPr>
        <w:lastRenderedPageBreak/>
        <w:t xml:space="preserve">of regional center consumers.  To further this goal, </w:t>
      </w:r>
      <w:r w:rsidR="00AA4ABB">
        <w:rPr>
          <w:rFonts w:ascii="Arial" w:hAnsi="Arial" w:cs="Arial"/>
          <w:sz w:val="28"/>
          <w:szCs w:val="28"/>
        </w:rPr>
        <w:t>OCRA staff careful</w:t>
      </w:r>
      <w:r w:rsidR="007D1EE0">
        <w:rPr>
          <w:rFonts w:ascii="Arial" w:hAnsi="Arial" w:cs="Arial"/>
          <w:sz w:val="28"/>
          <w:szCs w:val="28"/>
        </w:rPr>
        <w:t>ly review</w:t>
      </w:r>
      <w:r w:rsidR="00AA4ABB">
        <w:rPr>
          <w:rFonts w:ascii="Arial" w:hAnsi="Arial" w:cs="Arial"/>
          <w:sz w:val="28"/>
          <w:szCs w:val="28"/>
        </w:rPr>
        <w:t>ed</w:t>
      </w:r>
      <w:r w:rsidR="007D1EE0">
        <w:rPr>
          <w:rFonts w:ascii="Arial" w:hAnsi="Arial" w:cs="Arial"/>
          <w:sz w:val="28"/>
          <w:szCs w:val="28"/>
        </w:rPr>
        <w:t xml:space="preserve"> the </w:t>
      </w:r>
      <w:r w:rsidR="000043F0">
        <w:rPr>
          <w:rFonts w:ascii="Arial" w:hAnsi="Arial" w:cs="Arial"/>
          <w:sz w:val="28"/>
          <w:szCs w:val="28"/>
        </w:rPr>
        <w:t>Purchase of Service (</w:t>
      </w:r>
      <w:r w:rsidR="007D1EE0">
        <w:rPr>
          <w:rFonts w:ascii="Arial" w:hAnsi="Arial" w:cs="Arial"/>
          <w:sz w:val="28"/>
          <w:szCs w:val="28"/>
        </w:rPr>
        <w:t>POS</w:t>
      </w:r>
      <w:r w:rsidR="000043F0">
        <w:rPr>
          <w:rFonts w:ascii="Arial" w:hAnsi="Arial" w:cs="Arial"/>
          <w:sz w:val="28"/>
          <w:szCs w:val="28"/>
        </w:rPr>
        <w:t>)</w:t>
      </w:r>
      <w:r w:rsidR="007D1EE0">
        <w:rPr>
          <w:rFonts w:ascii="Arial" w:hAnsi="Arial" w:cs="Arial"/>
          <w:sz w:val="28"/>
          <w:szCs w:val="28"/>
        </w:rPr>
        <w:t xml:space="preserve"> Data collected by regional centers under Welfare &amp; Instit</w:t>
      </w:r>
      <w:r w:rsidR="00AA4ABB">
        <w:rPr>
          <w:rFonts w:ascii="Arial" w:hAnsi="Arial" w:cs="Arial"/>
          <w:sz w:val="28"/>
          <w:szCs w:val="28"/>
        </w:rPr>
        <w:t>u</w:t>
      </w:r>
      <w:r w:rsidR="000043F0">
        <w:rPr>
          <w:rFonts w:ascii="Arial" w:hAnsi="Arial" w:cs="Arial"/>
          <w:sz w:val="28"/>
          <w:szCs w:val="28"/>
        </w:rPr>
        <w:t>tions Code §</w:t>
      </w:r>
      <w:r w:rsidR="007D1EE0">
        <w:rPr>
          <w:rFonts w:ascii="Arial" w:hAnsi="Arial" w:cs="Arial"/>
          <w:sz w:val="28"/>
          <w:szCs w:val="28"/>
        </w:rPr>
        <w:t xml:space="preserve"> 4519.5.  OCRA staff also attended many </w:t>
      </w:r>
      <w:r w:rsidR="000043F0">
        <w:rPr>
          <w:rFonts w:ascii="Arial" w:hAnsi="Arial" w:cs="Arial"/>
          <w:sz w:val="28"/>
          <w:szCs w:val="28"/>
        </w:rPr>
        <w:t xml:space="preserve">local </w:t>
      </w:r>
      <w:r w:rsidR="007D1EE0">
        <w:rPr>
          <w:rFonts w:ascii="Arial" w:hAnsi="Arial" w:cs="Arial"/>
          <w:sz w:val="28"/>
          <w:szCs w:val="28"/>
        </w:rPr>
        <w:t>stakeholder meetings.</w:t>
      </w:r>
      <w:r w:rsidR="000043F0">
        <w:rPr>
          <w:rFonts w:ascii="Arial" w:hAnsi="Arial" w:cs="Arial"/>
          <w:sz w:val="28"/>
          <w:szCs w:val="28"/>
        </w:rPr>
        <w:t xml:space="preserve">  OCRA will continue to monitor the POS Data and participate where appropriate.</w:t>
      </w:r>
    </w:p>
    <w:p w:rsidR="006D5BA3" w:rsidRDefault="006D5BA3" w:rsidP="006B7E7A">
      <w:pPr>
        <w:widowControl w:val="0"/>
        <w:rPr>
          <w:rFonts w:ascii="Arial" w:hAnsi="Arial" w:cs="Arial"/>
          <w:sz w:val="28"/>
          <w:szCs w:val="28"/>
        </w:rPr>
      </w:pPr>
    </w:p>
    <w:p w:rsidR="006D5BA3" w:rsidRPr="00CC2D5A" w:rsidRDefault="00E66C05" w:rsidP="00CC2D5A">
      <w:pPr>
        <w:widowControl w:val="0"/>
        <w:rPr>
          <w:rFonts w:ascii="Arial" w:hAnsi="Arial" w:cs="Arial"/>
          <w:b/>
          <w:sz w:val="28"/>
          <w:szCs w:val="28"/>
          <w:u w:val="single"/>
        </w:rPr>
      </w:pPr>
      <w:r>
        <w:rPr>
          <w:rFonts w:ascii="Arial" w:hAnsi="Arial" w:cs="Arial"/>
          <w:b/>
          <w:sz w:val="28"/>
          <w:szCs w:val="28"/>
          <w:u w:val="single"/>
        </w:rPr>
        <w:t xml:space="preserve">3)  </w:t>
      </w:r>
      <w:r w:rsidR="006D5BA3" w:rsidRPr="00CC2D5A">
        <w:rPr>
          <w:rFonts w:ascii="Arial" w:hAnsi="Arial" w:cs="Arial"/>
          <w:b/>
          <w:sz w:val="28"/>
          <w:szCs w:val="28"/>
          <w:u w:val="single"/>
        </w:rPr>
        <w:t>Analysis of Consumers Assisted with Moving to a Less Restrictive Living Arrangement</w:t>
      </w:r>
      <w:r w:rsidR="003A6408" w:rsidRPr="00CC2D5A">
        <w:rPr>
          <w:rFonts w:ascii="Arial" w:hAnsi="Arial" w:cs="Arial"/>
          <w:b/>
          <w:sz w:val="28"/>
          <w:szCs w:val="28"/>
          <w:u w:val="single"/>
        </w:rPr>
        <w:t>.</w:t>
      </w:r>
    </w:p>
    <w:p w:rsidR="007D1EE0" w:rsidRDefault="006D5BA3" w:rsidP="006B7E7A">
      <w:pPr>
        <w:widowControl w:val="0"/>
        <w:rPr>
          <w:rFonts w:ascii="Arial" w:hAnsi="Arial" w:cs="Arial"/>
          <w:sz w:val="28"/>
          <w:szCs w:val="28"/>
        </w:rPr>
      </w:pPr>
      <w:r>
        <w:rPr>
          <w:rFonts w:ascii="Arial" w:hAnsi="Arial" w:cs="Arial"/>
          <w:sz w:val="28"/>
          <w:szCs w:val="28"/>
        </w:rPr>
        <w:t xml:space="preserve"> </w:t>
      </w:r>
    </w:p>
    <w:p w:rsidR="00654800" w:rsidRDefault="00654800" w:rsidP="006B7E7A">
      <w:pPr>
        <w:widowControl w:val="0"/>
        <w:rPr>
          <w:rFonts w:ascii="Arial" w:hAnsi="Arial" w:cs="Arial"/>
          <w:sz w:val="28"/>
          <w:szCs w:val="28"/>
        </w:rPr>
      </w:pPr>
      <w:r>
        <w:rPr>
          <w:rFonts w:ascii="Arial" w:hAnsi="Arial" w:cs="Arial"/>
          <w:sz w:val="28"/>
          <w:szCs w:val="28"/>
        </w:rPr>
        <w:t>Given the changes to the law regarding OCRA notification about people living in restrictive settings such as developmental centers, IMDs, and MHRCs, it is im</w:t>
      </w:r>
      <w:r w:rsidR="00974D3F">
        <w:rPr>
          <w:rFonts w:ascii="Arial" w:hAnsi="Arial" w:cs="Arial"/>
          <w:sz w:val="28"/>
          <w:szCs w:val="28"/>
        </w:rPr>
        <w:t>portant to review the casework</w:t>
      </w:r>
      <w:r>
        <w:rPr>
          <w:rFonts w:ascii="Arial" w:hAnsi="Arial" w:cs="Arial"/>
          <w:sz w:val="28"/>
          <w:szCs w:val="28"/>
        </w:rPr>
        <w:t xml:space="preserve"> in this area.   During this fiscal year, four consumers were placed at Fairview Developmental Center.  OCRA has directly represented</w:t>
      </w:r>
      <w:r w:rsidR="00BC0D14">
        <w:rPr>
          <w:rFonts w:ascii="Arial" w:hAnsi="Arial" w:cs="Arial"/>
          <w:sz w:val="28"/>
          <w:szCs w:val="28"/>
        </w:rPr>
        <w:t xml:space="preserve"> the consumer</w:t>
      </w:r>
      <w:r>
        <w:rPr>
          <w:rFonts w:ascii="Arial" w:hAnsi="Arial" w:cs="Arial"/>
          <w:sz w:val="28"/>
          <w:szCs w:val="28"/>
        </w:rPr>
        <w:t xml:space="preserve"> in all four of these cases.  This involved reviewing records, interviewing and developing a relationship with the consumer, attending meetings and court dates, and continuous advocacy for movement back to the community.  </w:t>
      </w:r>
    </w:p>
    <w:p w:rsidR="00654800" w:rsidRDefault="00654800" w:rsidP="006B7E7A">
      <w:pPr>
        <w:widowControl w:val="0"/>
        <w:rPr>
          <w:rFonts w:ascii="Arial" w:hAnsi="Arial" w:cs="Arial"/>
          <w:sz w:val="28"/>
          <w:szCs w:val="28"/>
        </w:rPr>
      </w:pPr>
    </w:p>
    <w:p w:rsidR="00654800" w:rsidRDefault="00654800" w:rsidP="006B7E7A">
      <w:pPr>
        <w:widowControl w:val="0"/>
        <w:rPr>
          <w:rFonts w:ascii="Arial" w:hAnsi="Arial" w:cs="Arial"/>
          <w:sz w:val="28"/>
          <w:szCs w:val="28"/>
        </w:rPr>
      </w:pPr>
      <w:r>
        <w:rPr>
          <w:rFonts w:ascii="Arial" w:hAnsi="Arial" w:cs="Arial"/>
          <w:sz w:val="28"/>
          <w:szCs w:val="28"/>
        </w:rPr>
        <w:t>Following the mandatory notification of OCRA regarding comprehensive assessments for people residing in IMDs and MHRC</w:t>
      </w:r>
      <w:r w:rsidR="00BC0D14">
        <w:rPr>
          <w:rFonts w:ascii="Arial" w:hAnsi="Arial" w:cs="Arial"/>
          <w:sz w:val="28"/>
          <w:szCs w:val="28"/>
        </w:rPr>
        <w:t xml:space="preserve">s, OCRA has represented in </w:t>
      </w:r>
      <w:r w:rsidR="007B5CF2">
        <w:rPr>
          <w:rFonts w:ascii="Arial" w:hAnsi="Arial" w:cs="Arial"/>
          <w:sz w:val="28"/>
          <w:szCs w:val="28"/>
        </w:rPr>
        <w:t>fourteen (14)</w:t>
      </w:r>
      <w:r w:rsidR="00BC0D14">
        <w:rPr>
          <w:rFonts w:ascii="Arial" w:hAnsi="Arial" w:cs="Arial"/>
          <w:sz w:val="28"/>
          <w:szCs w:val="28"/>
        </w:rPr>
        <w:t xml:space="preserve"> cases.  OCRA learned of cases through a variety of sources.  </w:t>
      </w:r>
      <w:r>
        <w:rPr>
          <w:rFonts w:ascii="Arial" w:hAnsi="Arial" w:cs="Arial"/>
          <w:sz w:val="28"/>
          <w:szCs w:val="28"/>
        </w:rPr>
        <w:t xml:space="preserve"> </w:t>
      </w:r>
      <w:r w:rsidR="00BC0D14">
        <w:rPr>
          <w:rFonts w:ascii="Arial" w:hAnsi="Arial" w:cs="Arial"/>
          <w:sz w:val="28"/>
          <w:szCs w:val="28"/>
        </w:rPr>
        <w:t xml:space="preserve">Although regional centers are expected to notify </w:t>
      </w:r>
      <w:r>
        <w:rPr>
          <w:rFonts w:ascii="Arial" w:hAnsi="Arial" w:cs="Arial"/>
          <w:sz w:val="28"/>
          <w:szCs w:val="28"/>
        </w:rPr>
        <w:t>OCRA</w:t>
      </w:r>
      <w:r w:rsidR="00BC0D14">
        <w:rPr>
          <w:rFonts w:ascii="Arial" w:hAnsi="Arial" w:cs="Arial"/>
          <w:sz w:val="28"/>
          <w:szCs w:val="28"/>
        </w:rPr>
        <w:t>, OCRA</w:t>
      </w:r>
      <w:r>
        <w:rPr>
          <w:rFonts w:ascii="Arial" w:hAnsi="Arial" w:cs="Arial"/>
          <w:sz w:val="28"/>
          <w:szCs w:val="28"/>
        </w:rPr>
        <w:t xml:space="preserve"> was only notified of</w:t>
      </w:r>
      <w:r w:rsidR="007B6CEF">
        <w:rPr>
          <w:rFonts w:ascii="Arial" w:hAnsi="Arial" w:cs="Arial"/>
          <w:sz w:val="28"/>
          <w:szCs w:val="28"/>
        </w:rPr>
        <w:t xml:space="preserve"> seven</w:t>
      </w:r>
      <w:r>
        <w:rPr>
          <w:rFonts w:ascii="Arial" w:hAnsi="Arial" w:cs="Arial"/>
          <w:sz w:val="28"/>
          <w:szCs w:val="28"/>
        </w:rPr>
        <w:t xml:space="preserve"> </w:t>
      </w:r>
      <w:r w:rsidR="007B5CF2">
        <w:rPr>
          <w:rFonts w:ascii="Arial" w:hAnsi="Arial" w:cs="Arial"/>
          <w:sz w:val="28"/>
          <w:szCs w:val="28"/>
        </w:rPr>
        <w:t xml:space="preserve">(7) </w:t>
      </w:r>
      <w:r>
        <w:rPr>
          <w:rFonts w:ascii="Arial" w:hAnsi="Arial" w:cs="Arial"/>
          <w:sz w:val="28"/>
          <w:szCs w:val="28"/>
        </w:rPr>
        <w:t>cases</w:t>
      </w:r>
      <w:r w:rsidR="007B5CF2">
        <w:rPr>
          <w:rFonts w:ascii="Arial" w:hAnsi="Arial" w:cs="Arial"/>
          <w:sz w:val="28"/>
          <w:szCs w:val="28"/>
        </w:rPr>
        <w:t xml:space="preserve"> by regional centers, the other cases came through other referrals</w:t>
      </w:r>
      <w:r>
        <w:rPr>
          <w:rFonts w:ascii="Arial" w:hAnsi="Arial" w:cs="Arial"/>
          <w:sz w:val="28"/>
          <w:szCs w:val="28"/>
        </w:rPr>
        <w:t>.  This may have been a result of regional centers misunderstanding the requirements of the law.  OCRA staff have been meeting with their regional centers to develop a structure for notification regarding these cases and cases under the recent changes to the law.</w:t>
      </w:r>
      <w:r w:rsidR="00F8193D">
        <w:rPr>
          <w:rFonts w:ascii="Arial" w:hAnsi="Arial" w:cs="Arial"/>
          <w:sz w:val="28"/>
          <w:szCs w:val="28"/>
        </w:rPr>
        <w:t xml:space="preserve">  </w:t>
      </w:r>
      <w:r w:rsidR="007B5CF2">
        <w:rPr>
          <w:rFonts w:ascii="Arial" w:hAnsi="Arial" w:cs="Arial"/>
          <w:sz w:val="28"/>
          <w:szCs w:val="28"/>
        </w:rPr>
        <w:t>We had</w:t>
      </w:r>
      <w:r w:rsidR="007B6CEF">
        <w:rPr>
          <w:rFonts w:ascii="Arial" w:hAnsi="Arial" w:cs="Arial"/>
          <w:sz w:val="28"/>
          <w:szCs w:val="28"/>
        </w:rPr>
        <w:t xml:space="preserve"> an immediate increase in notifications in July 2013.  </w:t>
      </w:r>
      <w:r w:rsidR="00BC0D14">
        <w:rPr>
          <w:rFonts w:ascii="Arial" w:hAnsi="Arial" w:cs="Arial"/>
          <w:sz w:val="28"/>
          <w:szCs w:val="28"/>
        </w:rPr>
        <w:t>For the</w:t>
      </w:r>
      <w:r w:rsidR="007B5CF2">
        <w:rPr>
          <w:rFonts w:ascii="Arial" w:hAnsi="Arial" w:cs="Arial"/>
          <w:sz w:val="28"/>
          <w:szCs w:val="28"/>
        </w:rPr>
        <w:t xml:space="preserve"> fourteen (14) </w:t>
      </w:r>
      <w:r w:rsidR="00BC0D14">
        <w:rPr>
          <w:rFonts w:ascii="Arial" w:hAnsi="Arial" w:cs="Arial"/>
          <w:sz w:val="28"/>
          <w:szCs w:val="28"/>
        </w:rPr>
        <w:t>cases where</w:t>
      </w:r>
      <w:r w:rsidR="00F8193D">
        <w:rPr>
          <w:rFonts w:ascii="Arial" w:hAnsi="Arial" w:cs="Arial"/>
          <w:sz w:val="28"/>
          <w:szCs w:val="28"/>
        </w:rPr>
        <w:t xml:space="preserve"> OCRA pro</w:t>
      </w:r>
      <w:r w:rsidR="00BC0D14">
        <w:rPr>
          <w:rFonts w:ascii="Arial" w:hAnsi="Arial" w:cs="Arial"/>
          <w:sz w:val="28"/>
          <w:szCs w:val="28"/>
        </w:rPr>
        <w:t xml:space="preserve">vided direct representation staff </w:t>
      </w:r>
      <w:r w:rsidR="00F8193D">
        <w:rPr>
          <w:rFonts w:ascii="Arial" w:hAnsi="Arial" w:cs="Arial"/>
          <w:sz w:val="28"/>
          <w:szCs w:val="28"/>
        </w:rPr>
        <w:t xml:space="preserve">spent considerable time advocating for less restrictive options.  </w:t>
      </w:r>
      <w:r w:rsidR="007B5CF2">
        <w:rPr>
          <w:rFonts w:ascii="Arial" w:hAnsi="Arial" w:cs="Arial"/>
          <w:sz w:val="28"/>
          <w:szCs w:val="28"/>
        </w:rPr>
        <w:t xml:space="preserve">In many other cases, OCRA provided counsel and advice to consumers, family members, and public defenders.  </w:t>
      </w:r>
      <w:r w:rsidR="00F8193D">
        <w:rPr>
          <w:rFonts w:ascii="Arial" w:hAnsi="Arial" w:cs="Arial"/>
          <w:sz w:val="28"/>
          <w:szCs w:val="28"/>
        </w:rPr>
        <w:t xml:space="preserve">In both the developmental center and IMD cases, OCRA has </w:t>
      </w:r>
      <w:r w:rsidR="007B5CF2">
        <w:rPr>
          <w:rFonts w:ascii="Arial" w:hAnsi="Arial" w:cs="Arial"/>
          <w:sz w:val="28"/>
          <w:szCs w:val="28"/>
        </w:rPr>
        <w:t>been successful in getting many consumer</w:t>
      </w:r>
      <w:r w:rsidR="00F8193D">
        <w:rPr>
          <w:rFonts w:ascii="Arial" w:hAnsi="Arial" w:cs="Arial"/>
          <w:sz w:val="28"/>
          <w:szCs w:val="28"/>
        </w:rPr>
        <w:t>s</w:t>
      </w:r>
      <w:r w:rsidR="007B5CF2">
        <w:rPr>
          <w:rFonts w:ascii="Arial" w:hAnsi="Arial" w:cs="Arial"/>
          <w:sz w:val="28"/>
          <w:szCs w:val="28"/>
        </w:rPr>
        <w:t xml:space="preserve"> moved </w:t>
      </w:r>
      <w:r w:rsidR="00F8193D">
        <w:rPr>
          <w:rFonts w:ascii="Arial" w:hAnsi="Arial" w:cs="Arial"/>
          <w:sz w:val="28"/>
          <w:szCs w:val="28"/>
        </w:rPr>
        <w:t>into the community.</w:t>
      </w:r>
    </w:p>
    <w:p w:rsidR="00F8193D" w:rsidRDefault="00F8193D" w:rsidP="006B7E7A">
      <w:pPr>
        <w:widowControl w:val="0"/>
        <w:rPr>
          <w:rFonts w:ascii="Arial" w:hAnsi="Arial" w:cs="Arial"/>
          <w:sz w:val="28"/>
          <w:szCs w:val="28"/>
        </w:rPr>
      </w:pPr>
    </w:p>
    <w:p w:rsidR="00E00CDF" w:rsidRPr="00ED0E02" w:rsidRDefault="00E66C05" w:rsidP="006B7E7A">
      <w:pPr>
        <w:autoSpaceDE w:val="0"/>
        <w:autoSpaceDN w:val="0"/>
        <w:adjustRightInd w:val="0"/>
        <w:rPr>
          <w:rFonts w:ascii="Arial" w:hAnsi="Arial" w:cs="Arial"/>
          <w:b/>
          <w:color w:val="000000"/>
          <w:sz w:val="28"/>
          <w:szCs w:val="28"/>
          <w:u w:val="single"/>
        </w:rPr>
      </w:pPr>
      <w:r>
        <w:rPr>
          <w:rFonts w:ascii="Arial" w:hAnsi="Arial" w:cs="Arial"/>
          <w:b/>
          <w:color w:val="000000"/>
          <w:sz w:val="28"/>
          <w:szCs w:val="28"/>
          <w:u w:val="single"/>
        </w:rPr>
        <w:t>4</w:t>
      </w:r>
      <w:r w:rsidR="00E00CDF" w:rsidRPr="00ED0E02">
        <w:rPr>
          <w:rFonts w:ascii="Arial" w:hAnsi="Arial" w:cs="Arial"/>
          <w:b/>
          <w:color w:val="000000"/>
          <w:sz w:val="28"/>
          <w:szCs w:val="28"/>
          <w:u w:val="single"/>
        </w:rPr>
        <w:t>)  Outreach/Trainings.</w:t>
      </w:r>
    </w:p>
    <w:p w:rsidR="00E00CDF" w:rsidRPr="002C10D9" w:rsidRDefault="00E00CDF" w:rsidP="006B7E7A">
      <w:pPr>
        <w:autoSpaceDE w:val="0"/>
        <w:autoSpaceDN w:val="0"/>
        <w:adjustRightInd w:val="0"/>
        <w:rPr>
          <w:rFonts w:ascii="Arial" w:hAnsi="Arial" w:cs="Arial"/>
          <w:color w:val="000000"/>
          <w:sz w:val="28"/>
          <w:szCs w:val="28"/>
          <w:u w:val="single"/>
        </w:rPr>
      </w:pPr>
    </w:p>
    <w:p w:rsidR="00AF6512" w:rsidRPr="00C26C17" w:rsidRDefault="00831903" w:rsidP="00AF6512">
      <w:pPr>
        <w:rPr>
          <w:rFonts w:ascii="Arial" w:hAnsi="Arial" w:cs="Arial"/>
          <w:sz w:val="28"/>
          <w:szCs w:val="28"/>
        </w:rPr>
      </w:pPr>
      <w:r>
        <w:rPr>
          <w:rFonts w:ascii="Arial" w:hAnsi="Arial" w:cs="Arial"/>
          <w:sz w:val="28"/>
          <w:szCs w:val="28"/>
        </w:rPr>
        <w:t xml:space="preserve">Outreach and Training serve two important purposes: 1) notifying people about the availability of OCRA assistance and 2) educating </w:t>
      </w:r>
      <w:r>
        <w:rPr>
          <w:rFonts w:ascii="Arial" w:hAnsi="Arial" w:cs="Arial"/>
          <w:sz w:val="28"/>
          <w:szCs w:val="28"/>
        </w:rPr>
        <w:lastRenderedPageBreak/>
        <w:t xml:space="preserve">people about their rights.  Teaching small groups of people is an effective tool in maximizing staff resources and ensuring that people have the tools to advocate for themselves.  OCRA provides training on numerous issues to a </w:t>
      </w:r>
      <w:r w:rsidR="00091993">
        <w:rPr>
          <w:rFonts w:ascii="Arial" w:hAnsi="Arial" w:cs="Arial"/>
          <w:sz w:val="28"/>
          <w:szCs w:val="28"/>
        </w:rPr>
        <w:t>wide variety of people.  Traini</w:t>
      </w:r>
      <w:r>
        <w:rPr>
          <w:rFonts w:ascii="Arial" w:hAnsi="Arial" w:cs="Arial"/>
          <w:sz w:val="28"/>
          <w:szCs w:val="28"/>
        </w:rPr>
        <w:t>n</w:t>
      </w:r>
      <w:r w:rsidR="00091993">
        <w:rPr>
          <w:rFonts w:ascii="Arial" w:hAnsi="Arial" w:cs="Arial"/>
          <w:sz w:val="28"/>
          <w:szCs w:val="28"/>
        </w:rPr>
        <w:t>g</w:t>
      </w:r>
      <w:r>
        <w:rPr>
          <w:rFonts w:ascii="Arial" w:hAnsi="Arial" w:cs="Arial"/>
          <w:sz w:val="28"/>
          <w:szCs w:val="28"/>
        </w:rPr>
        <w:t xml:space="preserve"> audiences include direct consumer</w:t>
      </w:r>
      <w:r w:rsidR="00091993">
        <w:rPr>
          <w:rFonts w:ascii="Arial" w:hAnsi="Arial" w:cs="Arial"/>
          <w:sz w:val="28"/>
          <w:szCs w:val="28"/>
        </w:rPr>
        <w:t>s</w:t>
      </w:r>
      <w:r>
        <w:rPr>
          <w:rFonts w:ascii="Arial" w:hAnsi="Arial" w:cs="Arial"/>
          <w:sz w:val="28"/>
          <w:szCs w:val="28"/>
        </w:rPr>
        <w:t>, family members, regional center staff and vendors</w:t>
      </w:r>
      <w:r w:rsidR="00091993">
        <w:rPr>
          <w:rFonts w:ascii="Arial" w:hAnsi="Arial" w:cs="Arial"/>
          <w:sz w:val="28"/>
          <w:szCs w:val="28"/>
        </w:rPr>
        <w:t>, and community members.</w:t>
      </w:r>
      <w:r>
        <w:rPr>
          <w:rFonts w:ascii="Arial" w:hAnsi="Arial" w:cs="Arial"/>
          <w:sz w:val="28"/>
          <w:szCs w:val="28"/>
        </w:rPr>
        <w:t xml:space="preserve">  These </w:t>
      </w:r>
      <w:r w:rsidR="00091993">
        <w:rPr>
          <w:rFonts w:ascii="Arial" w:hAnsi="Arial" w:cs="Arial"/>
          <w:sz w:val="28"/>
          <w:szCs w:val="28"/>
        </w:rPr>
        <w:t xml:space="preserve">trainings </w:t>
      </w:r>
      <w:r>
        <w:rPr>
          <w:rFonts w:ascii="Arial" w:hAnsi="Arial" w:cs="Arial"/>
          <w:sz w:val="28"/>
          <w:szCs w:val="28"/>
        </w:rPr>
        <w:t xml:space="preserve">include but are not limited </w:t>
      </w:r>
      <w:r w:rsidR="00AF6512" w:rsidRPr="00C26C17">
        <w:rPr>
          <w:rFonts w:ascii="Arial" w:hAnsi="Arial" w:cs="Arial"/>
          <w:sz w:val="28"/>
          <w:szCs w:val="28"/>
        </w:rPr>
        <w:t xml:space="preserve">to, consumers’ rights, abuse and neglect issues, </w:t>
      </w:r>
      <w:r w:rsidR="00091993">
        <w:rPr>
          <w:rFonts w:ascii="Arial" w:hAnsi="Arial" w:cs="Arial"/>
          <w:sz w:val="28"/>
          <w:szCs w:val="28"/>
        </w:rPr>
        <w:t xml:space="preserve">IHSS, </w:t>
      </w:r>
      <w:r w:rsidR="00AF6512" w:rsidRPr="00C26C17">
        <w:rPr>
          <w:rFonts w:ascii="Arial" w:hAnsi="Arial" w:cs="Arial"/>
          <w:sz w:val="28"/>
          <w:szCs w:val="28"/>
        </w:rPr>
        <w:t xml:space="preserve">special education, voting rights, SSI, </w:t>
      </w:r>
      <w:r w:rsidR="00B375E6">
        <w:rPr>
          <w:rFonts w:ascii="Arial" w:hAnsi="Arial" w:cs="Arial"/>
          <w:sz w:val="28"/>
          <w:szCs w:val="28"/>
        </w:rPr>
        <w:t xml:space="preserve">rights in the community, </w:t>
      </w:r>
      <w:r w:rsidR="00AF6512" w:rsidRPr="00C26C17">
        <w:rPr>
          <w:rFonts w:ascii="Arial" w:hAnsi="Arial" w:cs="Arial"/>
          <w:sz w:val="28"/>
          <w:szCs w:val="28"/>
        </w:rPr>
        <w:t xml:space="preserve">and </w:t>
      </w:r>
      <w:r w:rsidR="00091993">
        <w:rPr>
          <w:rFonts w:ascii="Arial" w:hAnsi="Arial" w:cs="Arial"/>
          <w:sz w:val="28"/>
          <w:szCs w:val="28"/>
        </w:rPr>
        <w:t xml:space="preserve">alternatives to </w:t>
      </w:r>
      <w:r w:rsidR="00AF6512" w:rsidRPr="00C26C17">
        <w:rPr>
          <w:rFonts w:ascii="Arial" w:hAnsi="Arial" w:cs="Arial"/>
          <w:sz w:val="28"/>
          <w:szCs w:val="28"/>
        </w:rPr>
        <w:t>conservatorships, among other topics.</w:t>
      </w:r>
    </w:p>
    <w:p w:rsidR="00AF6512" w:rsidRDefault="00AF6512" w:rsidP="006B7E7A">
      <w:pPr>
        <w:rPr>
          <w:rFonts w:ascii="Arial" w:hAnsi="Arial" w:cs="Arial"/>
          <w:sz w:val="28"/>
          <w:szCs w:val="28"/>
        </w:rPr>
      </w:pPr>
    </w:p>
    <w:p w:rsidR="00E00CDF" w:rsidRDefault="00E00CDF" w:rsidP="006B7E7A">
      <w:pPr>
        <w:rPr>
          <w:rFonts w:ascii="Arial" w:hAnsi="Arial" w:cs="Arial"/>
          <w:sz w:val="28"/>
          <w:szCs w:val="28"/>
        </w:rPr>
      </w:pPr>
      <w:r w:rsidRPr="002C10D9">
        <w:rPr>
          <w:rFonts w:ascii="Arial" w:hAnsi="Arial" w:cs="Arial"/>
          <w:sz w:val="28"/>
          <w:szCs w:val="28"/>
        </w:rPr>
        <w:t>During the last fi</w:t>
      </w:r>
      <w:r w:rsidR="00091993">
        <w:rPr>
          <w:rFonts w:ascii="Arial" w:hAnsi="Arial" w:cs="Arial"/>
          <w:sz w:val="28"/>
          <w:szCs w:val="28"/>
        </w:rPr>
        <w:t>scal year, OCRA presented at 368</w:t>
      </w:r>
      <w:r w:rsidRPr="002C10D9">
        <w:rPr>
          <w:rFonts w:ascii="Arial" w:hAnsi="Arial" w:cs="Arial"/>
          <w:sz w:val="28"/>
          <w:szCs w:val="28"/>
        </w:rPr>
        <w:t xml:space="preserve"> trainings with a total at</w:t>
      </w:r>
      <w:r w:rsidR="00091993">
        <w:rPr>
          <w:rFonts w:ascii="Arial" w:hAnsi="Arial" w:cs="Arial"/>
          <w:sz w:val="28"/>
          <w:szCs w:val="28"/>
        </w:rPr>
        <w:t>tendance of approximately 13,197</w:t>
      </w:r>
      <w:r w:rsidRPr="002C10D9">
        <w:rPr>
          <w:rFonts w:ascii="Arial" w:hAnsi="Arial" w:cs="Arial"/>
          <w:sz w:val="28"/>
          <w:szCs w:val="28"/>
        </w:rPr>
        <w:t xml:space="preserve"> people at the variou</w:t>
      </w:r>
      <w:r>
        <w:rPr>
          <w:rFonts w:ascii="Arial" w:hAnsi="Arial" w:cs="Arial"/>
          <w:sz w:val="28"/>
          <w:szCs w:val="28"/>
        </w:rPr>
        <w:t xml:space="preserve">s trainings. </w:t>
      </w:r>
      <w:r w:rsidR="00091993">
        <w:rPr>
          <w:rFonts w:ascii="Arial" w:hAnsi="Arial" w:cs="Arial"/>
          <w:sz w:val="28"/>
          <w:szCs w:val="28"/>
        </w:rPr>
        <w:t xml:space="preserve"> Although OCRA presented at the exact same number of trainings as during the last fiscal year, the number of attendees dropped.  </w:t>
      </w:r>
      <w:r w:rsidR="00630555">
        <w:rPr>
          <w:rFonts w:ascii="Arial" w:hAnsi="Arial" w:cs="Arial"/>
          <w:sz w:val="28"/>
          <w:szCs w:val="28"/>
        </w:rPr>
        <w:t>Some of these trainings were for</w:t>
      </w:r>
      <w:r w:rsidR="00091993">
        <w:rPr>
          <w:rFonts w:ascii="Arial" w:hAnsi="Arial" w:cs="Arial"/>
          <w:sz w:val="28"/>
          <w:szCs w:val="28"/>
        </w:rPr>
        <w:t xml:space="preserve"> smaller groups of people </w:t>
      </w:r>
      <w:r w:rsidR="00974D3F">
        <w:rPr>
          <w:rFonts w:ascii="Arial" w:hAnsi="Arial" w:cs="Arial"/>
          <w:sz w:val="28"/>
          <w:szCs w:val="28"/>
        </w:rPr>
        <w:t xml:space="preserve">where </w:t>
      </w:r>
      <w:r w:rsidR="00091993">
        <w:rPr>
          <w:rFonts w:ascii="Arial" w:hAnsi="Arial" w:cs="Arial"/>
          <w:sz w:val="28"/>
          <w:szCs w:val="28"/>
        </w:rPr>
        <w:t xml:space="preserve">OCRA staff </w:t>
      </w:r>
      <w:r w:rsidR="00974D3F">
        <w:rPr>
          <w:rFonts w:ascii="Arial" w:hAnsi="Arial" w:cs="Arial"/>
          <w:sz w:val="28"/>
          <w:szCs w:val="28"/>
        </w:rPr>
        <w:t>could ensure that attendees fully understood the subject matter and had</w:t>
      </w:r>
      <w:r w:rsidR="00091993">
        <w:rPr>
          <w:rFonts w:ascii="Arial" w:hAnsi="Arial" w:cs="Arial"/>
          <w:sz w:val="28"/>
          <w:szCs w:val="28"/>
        </w:rPr>
        <w:t xml:space="preserve"> an opportunity for questions.</w:t>
      </w:r>
      <w:r>
        <w:rPr>
          <w:rFonts w:ascii="Arial" w:hAnsi="Arial" w:cs="Arial"/>
          <w:sz w:val="28"/>
          <w:szCs w:val="28"/>
        </w:rPr>
        <w:t xml:space="preserve"> </w:t>
      </w:r>
      <w:r w:rsidR="00091993">
        <w:rPr>
          <w:rFonts w:ascii="Arial" w:hAnsi="Arial" w:cs="Arial"/>
          <w:sz w:val="28"/>
          <w:szCs w:val="28"/>
        </w:rPr>
        <w:t xml:space="preserve">  Given the importance and complexities of many of </w:t>
      </w:r>
      <w:r w:rsidR="00630555">
        <w:rPr>
          <w:rFonts w:ascii="Arial" w:hAnsi="Arial" w:cs="Arial"/>
          <w:sz w:val="28"/>
          <w:szCs w:val="28"/>
        </w:rPr>
        <w:t>the topic areas it is important</w:t>
      </w:r>
      <w:r w:rsidR="00091993">
        <w:rPr>
          <w:rFonts w:ascii="Arial" w:hAnsi="Arial" w:cs="Arial"/>
          <w:sz w:val="28"/>
          <w:szCs w:val="28"/>
        </w:rPr>
        <w:t xml:space="preserve"> that staff train in small groups. </w:t>
      </w:r>
    </w:p>
    <w:p w:rsidR="00E00CDF" w:rsidRDefault="00E00CDF" w:rsidP="006B7E7A">
      <w:pPr>
        <w:rPr>
          <w:rFonts w:ascii="Arial" w:hAnsi="Arial" w:cs="Arial"/>
          <w:sz w:val="28"/>
          <w:szCs w:val="28"/>
        </w:rPr>
      </w:pPr>
    </w:p>
    <w:p w:rsidR="00E00CDF" w:rsidRPr="00091993" w:rsidRDefault="00091993" w:rsidP="006B7E7A">
      <w:pPr>
        <w:rPr>
          <w:rFonts w:ascii="Arial" w:hAnsi="Arial" w:cs="Arial"/>
          <w:sz w:val="28"/>
          <w:szCs w:val="28"/>
        </w:rPr>
      </w:pPr>
      <w:r w:rsidRPr="00091993">
        <w:rPr>
          <w:rFonts w:ascii="Arial" w:hAnsi="Arial" w:cs="Arial"/>
          <w:sz w:val="28"/>
          <w:szCs w:val="28"/>
        </w:rPr>
        <w:t xml:space="preserve">In order </w:t>
      </w:r>
      <w:r w:rsidR="00E00CDF" w:rsidRPr="00091993">
        <w:rPr>
          <w:rFonts w:ascii="Arial" w:hAnsi="Arial" w:cs="Arial"/>
          <w:sz w:val="28"/>
          <w:szCs w:val="28"/>
        </w:rPr>
        <w:t>to provide assistance to individuals from traditionally underserved communities</w:t>
      </w:r>
      <w:r w:rsidRPr="00091993">
        <w:rPr>
          <w:rFonts w:ascii="Arial" w:hAnsi="Arial" w:cs="Arial"/>
          <w:sz w:val="28"/>
          <w:szCs w:val="28"/>
        </w:rPr>
        <w:t xml:space="preserve"> OCRA has developed target outreach plans</w:t>
      </w:r>
      <w:r w:rsidR="00E00CDF" w:rsidRPr="00091993">
        <w:rPr>
          <w:rFonts w:ascii="Arial" w:hAnsi="Arial" w:cs="Arial"/>
          <w:sz w:val="28"/>
          <w:szCs w:val="28"/>
        </w:rPr>
        <w:t xml:space="preserve">.  </w:t>
      </w:r>
      <w:r w:rsidRPr="00091993">
        <w:rPr>
          <w:rFonts w:ascii="Arial" w:hAnsi="Arial" w:cs="Arial"/>
          <w:sz w:val="28"/>
          <w:szCs w:val="28"/>
        </w:rPr>
        <w:t>E</w:t>
      </w:r>
      <w:r w:rsidR="00E00CDF" w:rsidRPr="00091993">
        <w:rPr>
          <w:rFonts w:ascii="Arial" w:hAnsi="Arial" w:cs="Arial"/>
          <w:sz w:val="28"/>
          <w:szCs w:val="28"/>
        </w:rPr>
        <w:t xml:space="preserve">ach </w:t>
      </w:r>
      <w:r w:rsidRPr="00091993">
        <w:rPr>
          <w:rFonts w:ascii="Arial" w:hAnsi="Arial" w:cs="Arial"/>
          <w:sz w:val="28"/>
          <w:szCs w:val="28"/>
        </w:rPr>
        <w:t xml:space="preserve">OCRA </w:t>
      </w:r>
      <w:r w:rsidR="00E00CDF" w:rsidRPr="00091993">
        <w:rPr>
          <w:rFonts w:ascii="Arial" w:hAnsi="Arial" w:cs="Arial"/>
          <w:sz w:val="28"/>
          <w:szCs w:val="28"/>
        </w:rPr>
        <w:t>office target at least three outreaches per year to a specific group of persons who are underrepresented in the office’s catchment area.  To help wit</w:t>
      </w:r>
      <w:r w:rsidR="00794B55" w:rsidRPr="00091993">
        <w:rPr>
          <w:rFonts w:ascii="Arial" w:hAnsi="Arial" w:cs="Arial"/>
          <w:sz w:val="28"/>
          <w:szCs w:val="28"/>
        </w:rPr>
        <w:t xml:space="preserve">h this, OCRA has appointed Beatriz </w:t>
      </w:r>
      <w:r w:rsidR="003956D1">
        <w:rPr>
          <w:rFonts w:ascii="Arial" w:hAnsi="Arial" w:cs="Arial"/>
          <w:sz w:val="28"/>
          <w:szCs w:val="28"/>
        </w:rPr>
        <w:t>Reyes</w:t>
      </w:r>
      <w:r w:rsidR="00794B55" w:rsidRPr="00091993">
        <w:rPr>
          <w:rFonts w:ascii="Arial" w:hAnsi="Arial" w:cs="Arial"/>
          <w:sz w:val="28"/>
          <w:szCs w:val="28"/>
        </w:rPr>
        <w:t xml:space="preserve"> as the Southern California </w:t>
      </w:r>
      <w:r w:rsidR="00E00CDF" w:rsidRPr="00091993">
        <w:rPr>
          <w:rFonts w:ascii="Arial" w:hAnsi="Arial" w:cs="Arial"/>
          <w:sz w:val="28"/>
          <w:szCs w:val="28"/>
        </w:rPr>
        <w:t>Outreach Coordinator</w:t>
      </w:r>
      <w:r w:rsidR="00794B55" w:rsidRPr="00091993">
        <w:rPr>
          <w:rFonts w:ascii="Arial" w:hAnsi="Arial" w:cs="Arial"/>
          <w:sz w:val="28"/>
          <w:szCs w:val="28"/>
        </w:rPr>
        <w:t xml:space="preserve"> and Kendra McWright as the Northern California Outreach Coordinator</w:t>
      </w:r>
      <w:r w:rsidR="00E00CDF" w:rsidRPr="00091993">
        <w:rPr>
          <w:rFonts w:ascii="Arial" w:hAnsi="Arial" w:cs="Arial"/>
          <w:sz w:val="28"/>
          <w:szCs w:val="28"/>
        </w:rPr>
        <w:t>.  The coordinator</w:t>
      </w:r>
      <w:r w:rsidR="00794B55" w:rsidRPr="00091993">
        <w:rPr>
          <w:rFonts w:ascii="Arial" w:hAnsi="Arial" w:cs="Arial"/>
          <w:sz w:val="28"/>
          <w:szCs w:val="28"/>
        </w:rPr>
        <w:t>s advise</w:t>
      </w:r>
      <w:r w:rsidR="00E00CDF" w:rsidRPr="00091993">
        <w:rPr>
          <w:rFonts w:ascii="Arial" w:hAnsi="Arial" w:cs="Arial"/>
          <w:sz w:val="28"/>
          <w:szCs w:val="28"/>
        </w:rPr>
        <w:t xml:space="preserve"> staff in implementation of their target outreach plans.</w:t>
      </w:r>
      <w:r>
        <w:rPr>
          <w:rFonts w:ascii="Arial" w:hAnsi="Arial" w:cs="Arial"/>
          <w:sz w:val="28"/>
          <w:szCs w:val="28"/>
        </w:rPr>
        <w:t xml:space="preserve">  These are two year plans based</w:t>
      </w:r>
      <w:r w:rsidR="00E00CDF" w:rsidRPr="00091993">
        <w:rPr>
          <w:rFonts w:ascii="Arial" w:hAnsi="Arial" w:cs="Arial"/>
          <w:sz w:val="28"/>
          <w:szCs w:val="28"/>
        </w:rPr>
        <w:t xml:space="preserve"> upon an evaluation of the original outreach plans’ results, new census data and figures from DDS regarding the ethnicity of consumers served by each regional center</w:t>
      </w:r>
      <w:r w:rsidRPr="00091993">
        <w:rPr>
          <w:rFonts w:ascii="Arial" w:hAnsi="Arial" w:cs="Arial"/>
          <w:sz w:val="28"/>
          <w:szCs w:val="28"/>
        </w:rPr>
        <w:t xml:space="preserve">.  </w:t>
      </w:r>
      <w:r w:rsidR="00006E47" w:rsidRPr="00091993">
        <w:rPr>
          <w:rFonts w:ascii="Arial" w:hAnsi="Arial" w:cs="Arial"/>
          <w:sz w:val="28"/>
          <w:szCs w:val="28"/>
        </w:rPr>
        <w:t>This</w:t>
      </w:r>
      <w:r w:rsidRPr="00091993">
        <w:rPr>
          <w:rFonts w:ascii="Arial" w:hAnsi="Arial" w:cs="Arial"/>
          <w:sz w:val="28"/>
          <w:szCs w:val="28"/>
        </w:rPr>
        <w:t xml:space="preserve"> fiscal year was the conclusion </w:t>
      </w:r>
      <w:r w:rsidR="00006E47" w:rsidRPr="00091993">
        <w:rPr>
          <w:rFonts w:ascii="Arial" w:hAnsi="Arial" w:cs="Arial"/>
          <w:sz w:val="28"/>
          <w:szCs w:val="28"/>
        </w:rPr>
        <w:t xml:space="preserve">of the two-year cycle.  </w:t>
      </w:r>
      <w:r w:rsidR="00E00CDF" w:rsidRPr="00091993">
        <w:rPr>
          <w:rFonts w:ascii="Arial" w:hAnsi="Arial" w:cs="Arial"/>
          <w:sz w:val="28"/>
          <w:szCs w:val="28"/>
        </w:rPr>
        <w:t xml:space="preserve">A detailed report on target outreach and training is included as </w:t>
      </w:r>
    </w:p>
    <w:p w:rsidR="005A7F57" w:rsidRPr="00091993" w:rsidRDefault="00E00CDF" w:rsidP="00091993">
      <w:pPr>
        <w:rPr>
          <w:rFonts w:ascii="Arial" w:hAnsi="Arial" w:cs="Arial"/>
          <w:sz w:val="28"/>
          <w:szCs w:val="28"/>
        </w:rPr>
      </w:pPr>
      <w:r w:rsidRPr="00091993">
        <w:rPr>
          <w:rFonts w:ascii="Arial" w:hAnsi="Arial" w:cs="Arial"/>
          <w:sz w:val="28"/>
          <w:szCs w:val="28"/>
        </w:rPr>
        <w:t>Exhibit D.</w:t>
      </w:r>
    </w:p>
    <w:p w:rsidR="005A7F57" w:rsidRDefault="005A7F57" w:rsidP="005A7F57">
      <w:pPr>
        <w:ind w:left="360"/>
        <w:jc w:val="both"/>
        <w:rPr>
          <w:rFonts w:ascii="Arial" w:hAnsi="Arial" w:cs="Arial"/>
          <w:b/>
          <w:sz w:val="28"/>
          <w:szCs w:val="28"/>
          <w:u w:val="single"/>
        </w:rPr>
      </w:pPr>
    </w:p>
    <w:p w:rsidR="00E00CDF" w:rsidRPr="001728C6" w:rsidRDefault="00E00CDF" w:rsidP="001728C6">
      <w:pPr>
        <w:pStyle w:val="ListParagraph"/>
        <w:numPr>
          <w:ilvl w:val="0"/>
          <w:numId w:val="2"/>
        </w:numPr>
        <w:jc w:val="both"/>
        <w:rPr>
          <w:b/>
          <w:sz w:val="28"/>
          <w:szCs w:val="28"/>
          <w:u w:val="single"/>
        </w:rPr>
      </w:pPr>
      <w:r w:rsidRPr="001728C6">
        <w:rPr>
          <w:b/>
          <w:sz w:val="28"/>
          <w:szCs w:val="28"/>
          <w:u w:val="single"/>
        </w:rPr>
        <w:t>Issues and complaints are resolved expeditiously and at the lowest level of appropriate intervention.</w:t>
      </w:r>
    </w:p>
    <w:p w:rsidR="00E00CDF" w:rsidRPr="00C26C17" w:rsidRDefault="00E00CDF" w:rsidP="00613E52">
      <w:pPr>
        <w:pStyle w:val="Title"/>
        <w:jc w:val="left"/>
        <w:rPr>
          <w:rFonts w:ascii="Arial" w:hAnsi="Arial" w:cs="Arial"/>
          <w:szCs w:val="28"/>
        </w:rPr>
      </w:pPr>
    </w:p>
    <w:p w:rsidR="007B5CF2" w:rsidRDefault="00831903" w:rsidP="00BC0D14">
      <w:pPr>
        <w:pStyle w:val="Title"/>
        <w:jc w:val="left"/>
        <w:rPr>
          <w:rFonts w:ascii="Arial" w:hAnsi="Arial" w:cs="Arial"/>
          <w:b w:val="0"/>
          <w:szCs w:val="28"/>
          <w:u w:val="none"/>
        </w:rPr>
      </w:pPr>
      <w:r>
        <w:rPr>
          <w:rFonts w:ascii="Arial" w:hAnsi="Arial" w:cs="Arial"/>
          <w:b w:val="0"/>
          <w:szCs w:val="28"/>
          <w:u w:val="none"/>
        </w:rPr>
        <w:t>From July 1, 2012</w:t>
      </w:r>
      <w:r w:rsidR="00E00CDF" w:rsidRPr="00C26C17">
        <w:rPr>
          <w:rFonts w:ascii="Arial" w:hAnsi="Arial" w:cs="Arial"/>
          <w:b w:val="0"/>
          <w:szCs w:val="28"/>
          <w:u w:val="none"/>
        </w:rPr>
        <w:t>, through June 30,</w:t>
      </w:r>
      <w:r w:rsidR="00B375E6">
        <w:rPr>
          <w:rFonts w:ascii="Arial" w:hAnsi="Arial" w:cs="Arial"/>
          <w:b w:val="0"/>
          <w:szCs w:val="28"/>
          <w:u w:val="none"/>
        </w:rPr>
        <w:t xml:space="preserve"> 201</w:t>
      </w:r>
      <w:r>
        <w:rPr>
          <w:rFonts w:ascii="Arial" w:hAnsi="Arial" w:cs="Arial"/>
          <w:b w:val="0"/>
          <w:szCs w:val="28"/>
          <w:u w:val="none"/>
        </w:rPr>
        <w:t>3</w:t>
      </w:r>
      <w:r w:rsidR="00E00CDF" w:rsidRPr="00C26C17">
        <w:rPr>
          <w:rFonts w:ascii="Arial" w:hAnsi="Arial" w:cs="Arial"/>
          <w:b w:val="0"/>
          <w:szCs w:val="28"/>
          <w:u w:val="none"/>
        </w:rPr>
        <w:t>,</w:t>
      </w:r>
      <w:r w:rsidR="00091993">
        <w:rPr>
          <w:rFonts w:ascii="Arial" w:hAnsi="Arial" w:cs="Arial"/>
          <w:b w:val="0"/>
          <w:szCs w:val="28"/>
          <w:u w:val="none"/>
        </w:rPr>
        <w:t xml:space="preserve"> OCRA resolved 9,241</w:t>
      </w:r>
      <w:r w:rsidR="00E00CDF" w:rsidRPr="00C26C17">
        <w:rPr>
          <w:rFonts w:ascii="Arial" w:hAnsi="Arial" w:cs="Arial"/>
          <w:b w:val="0"/>
          <w:szCs w:val="28"/>
          <w:u w:val="none"/>
        </w:rPr>
        <w:t xml:space="preserve"> issues for consumer</w:t>
      </w:r>
      <w:r w:rsidR="00954F50">
        <w:rPr>
          <w:rFonts w:ascii="Arial" w:hAnsi="Arial" w:cs="Arial"/>
          <w:b w:val="0"/>
          <w:szCs w:val="28"/>
          <w:u w:val="none"/>
        </w:rPr>
        <w:t>s.  Of those served, all but 64</w:t>
      </w:r>
      <w:r w:rsidR="00E00CDF">
        <w:rPr>
          <w:rFonts w:ascii="Arial" w:hAnsi="Arial" w:cs="Arial"/>
          <w:b w:val="0"/>
          <w:szCs w:val="28"/>
          <w:u w:val="none"/>
        </w:rPr>
        <w:t xml:space="preserve"> were resolved informally.  </w:t>
      </w:r>
      <w:r w:rsidR="00E00CDF" w:rsidRPr="00C26C17">
        <w:rPr>
          <w:rFonts w:ascii="Arial" w:hAnsi="Arial" w:cs="Arial"/>
          <w:b w:val="0"/>
          <w:szCs w:val="28"/>
          <w:u w:val="none"/>
        </w:rPr>
        <w:t xml:space="preserve">This means that </w:t>
      </w:r>
      <w:r w:rsidR="004938D0">
        <w:rPr>
          <w:rFonts w:ascii="Arial" w:hAnsi="Arial" w:cs="Arial"/>
          <w:b w:val="0"/>
          <w:szCs w:val="28"/>
          <w:u w:val="none"/>
        </w:rPr>
        <w:t xml:space="preserve">more than </w:t>
      </w:r>
      <w:r w:rsidR="00954F50">
        <w:rPr>
          <w:rFonts w:ascii="Arial" w:hAnsi="Arial" w:cs="Arial"/>
          <w:b w:val="0"/>
          <w:szCs w:val="28"/>
          <w:u w:val="none"/>
        </w:rPr>
        <w:t>99</w:t>
      </w:r>
      <w:r w:rsidR="00E00CDF" w:rsidRPr="00C26C17">
        <w:rPr>
          <w:rFonts w:ascii="Arial" w:hAnsi="Arial" w:cs="Arial"/>
          <w:b w:val="0"/>
          <w:szCs w:val="28"/>
          <w:u w:val="none"/>
        </w:rPr>
        <w:t xml:space="preserve"> percent of all the matters </w:t>
      </w:r>
      <w:r w:rsidR="00E00CDF" w:rsidRPr="00C26C17">
        <w:rPr>
          <w:rFonts w:ascii="Arial" w:hAnsi="Arial" w:cs="Arial"/>
          <w:b w:val="0"/>
          <w:szCs w:val="28"/>
          <w:u w:val="none"/>
        </w:rPr>
        <w:lastRenderedPageBreak/>
        <w:t>that OCRA handled were resolved informally.  Data showing this is attached as Exhibit E.</w:t>
      </w:r>
    </w:p>
    <w:p w:rsidR="007B5CF2" w:rsidRPr="00C26C17" w:rsidRDefault="007B5CF2" w:rsidP="003428E8">
      <w:pPr>
        <w:pStyle w:val="Title"/>
        <w:jc w:val="both"/>
        <w:rPr>
          <w:rFonts w:ascii="Arial" w:hAnsi="Arial" w:cs="Arial"/>
          <w:b w:val="0"/>
          <w:szCs w:val="28"/>
          <w:u w:val="none"/>
        </w:rPr>
      </w:pPr>
    </w:p>
    <w:p w:rsidR="00E00CDF" w:rsidRPr="00C26C17" w:rsidRDefault="00E00CDF" w:rsidP="001728C6">
      <w:pPr>
        <w:pStyle w:val="Title"/>
        <w:numPr>
          <w:ilvl w:val="0"/>
          <w:numId w:val="2"/>
        </w:numPr>
        <w:jc w:val="left"/>
        <w:rPr>
          <w:rFonts w:ascii="Arial" w:hAnsi="Arial" w:cs="Arial"/>
          <w:szCs w:val="28"/>
        </w:rPr>
      </w:pPr>
      <w:r w:rsidRPr="00C26C17">
        <w:rPr>
          <w:rFonts w:ascii="Arial" w:hAnsi="Arial" w:cs="Arial"/>
          <w:szCs w:val="28"/>
        </w:rPr>
        <w:t>Collaborative and harmonious working relationships are fostered.</w:t>
      </w:r>
    </w:p>
    <w:p w:rsidR="00E00CDF" w:rsidRPr="00C26C17" w:rsidRDefault="00E00CDF" w:rsidP="0001168B">
      <w:pPr>
        <w:pStyle w:val="Title"/>
        <w:jc w:val="left"/>
        <w:rPr>
          <w:rFonts w:ascii="Arial" w:hAnsi="Arial" w:cs="Arial"/>
          <w:szCs w:val="28"/>
        </w:rPr>
      </w:pPr>
    </w:p>
    <w:p w:rsidR="00D25756" w:rsidRPr="00C26C17" w:rsidRDefault="00E00CDF" w:rsidP="00D25756">
      <w:pPr>
        <w:pStyle w:val="Title"/>
        <w:jc w:val="left"/>
        <w:rPr>
          <w:rFonts w:ascii="Arial" w:hAnsi="Arial" w:cs="Arial"/>
          <w:b w:val="0"/>
          <w:szCs w:val="28"/>
          <w:u w:val="none"/>
        </w:rPr>
      </w:pPr>
      <w:r w:rsidRPr="00D25756">
        <w:rPr>
          <w:rFonts w:ascii="Arial" w:hAnsi="Arial" w:cs="Arial"/>
          <w:b w:val="0"/>
          <w:szCs w:val="28"/>
          <w:u w:val="none"/>
        </w:rPr>
        <w:t xml:space="preserve">OCRA staff </w:t>
      </w:r>
      <w:r w:rsidR="00D25756" w:rsidRPr="00D25756">
        <w:rPr>
          <w:rFonts w:ascii="Arial" w:hAnsi="Arial" w:cs="Arial"/>
          <w:b w:val="0"/>
          <w:szCs w:val="28"/>
          <w:u w:val="none"/>
        </w:rPr>
        <w:t xml:space="preserve">have done a wonderful job of collaborating with the local regional centers, stakeholders, and community members. </w:t>
      </w:r>
      <w:r w:rsidR="00D25756">
        <w:rPr>
          <w:rFonts w:ascii="Arial" w:hAnsi="Arial" w:cs="Arial"/>
          <w:b w:val="0"/>
          <w:szCs w:val="28"/>
          <w:u w:val="none"/>
        </w:rPr>
        <w:t>Some examples of collaboration include serving on Behavioral Modification Review Committees, Risk Assessment Committees, County Coordinating Councils, Supported Life Training Planning Committees, Appeals and State Hearings Interagency Collaborative, Autism Taskforce, Transitions Coalition, and assorted others.  Many staff also meet regularly with regional center staff and community partners to share ideas and expertise.</w:t>
      </w:r>
    </w:p>
    <w:p w:rsidR="00D25756" w:rsidRDefault="00D25756" w:rsidP="006B7E7A">
      <w:pPr>
        <w:pStyle w:val="Title"/>
        <w:jc w:val="left"/>
        <w:rPr>
          <w:rFonts w:ascii="Arial" w:hAnsi="Arial" w:cs="Arial"/>
          <w:b w:val="0"/>
          <w:szCs w:val="28"/>
          <w:u w:val="none"/>
        </w:rPr>
      </w:pPr>
    </w:p>
    <w:p w:rsidR="00E00CDF" w:rsidRDefault="00E00CDF" w:rsidP="006B7E7A">
      <w:pPr>
        <w:pStyle w:val="Title"/>
        <w:jc w:val="left"/>
        <w:rPr>
          <w:rFonts w:ascii="Arial" w:hAnsi="Arial" w:cs="Arial"/>
          <w:b w:val="0"/>
          <w:szCs w:val="28"/>
          <w:u w:val="none"/>
        </w:rPr>
      </w:pPr>
      <w:r w:rsidRPr="00D25756">
        <w:rPr>
          <w:rFonts w:ascii="Arial" w:hAnsi="Arial" w:cs="Arial"/>
          <w:b w:val="0"/>
          <w:szCs w:val="28"/>
          <w:u w:val="none"/>
        </w:rPr>
        <w:t xml:space="preserve">This philosophy </w:t>
      </w:r>
      <w:r w:rsidR="00D25756" w:rsidRPr="00D25756">
        <w:rPr>
          <w:rFonts w:ascii="Arial" w:hAnsi="Arial" w:cs="Arial"/>
          <w:b w:val="0"/>
          <w:szCs w:val="28"/>
          <w:u w:val="none"/>
        </w:rPr>
        <w:t xml:space="preserve">of collaboration </w:t>
      </w:r>
      <w:r w:rsidRPr="00D25756">
        <w:rPr>
          <w:rFonts w:ascii="Arial" w:hAnsi="Arial" w:cs="Arial"/>
          <w:b w:val="0"/>
          <w:szCs w:val="28"/>
          <w:u w:val="none"/>
        </w:rPr>
        <w:t>is not only incorporated into Disability Rights California’s contract with DDS, but is also recognition that some of the most effective advocacy takes place because of interpersonal relationships and informal advocacy.  The success of this philosophy is demonstrated by the number of calls OCRA receives</w:t>
      </w:r>
      <w:r w:rsidR="00D25756" w:rsidRPr="00D25756">
        <w:rPr>
          <w:rFonts w:ascii="Arial" w:hAnsi="Arial" w:cs="Arial"/>
          <w:b w:val="0"/>
          <w:szCs w:val="28"/>
          <w:u w:val="none"/>
        </w:rPr>
        <w:t xml:space="preserve"> from varied sources</w:t>
      </w:r>
      <w:r w:rsidRPr="00D25756">
        <w:rPr>
          <w:rFonts w:ascii="Arial" w:hAnsi="Arial" w:cs="Arial"/>
          <w:b w:val="0"/>
          <w:szCs w:val="28"/>
          <w:u w:val="none"/>
        </w:rPr>
        <w:t xml:space="preserve">, by its </w:t>
      </w:r>
      <w:r w:rsidR="00D25756" w:rsidRPr="00D25756">
        <w:rPr>
          <w:rFonts w:ascii="Arial" w:hAnsi="Arial" w:cs="Arial"/>
          <w:b w:val="0"/>
          <w:szCs w:val="28"/>
          <w:u w:val="none"/>
        </w:rPr>
        <w:t>ability to resolve matters informally</w:t>
      </w:r>
      <w:r w:rsidRPr="00D25756">
        <w:rPr>
          <w:rFonts w:ascii="Arial" w:hAnsi="Arial" w:cs="Arial"/>
          <w:b w:val="0"/>
          <w:szCs w:val="28"/>
          <w:u w:val="none"/>
        </w:rPr>
        <w:t>, and by its recognition as an excellent resource for people with developmental disabilities.</w:t>
      </w:r>
      <w:r w:rsidRPr="00C26C17">
        <w:rPr>
          <w:rFonts w:ascii="Arial" w:hAnsi="Arial" w:cs="Arial"/>
          <w:b w:val="0"/>
          <w:szCs w:val="28"/>
          <w:u w:val="none"/>
        </w:rPr>
        <w:t xml:space="preserve">  </w:t>
      </w:r>
    </w:p>
    <w:p w:rsidR="002456C2" w:rsidRPr="00C26C17" w:rsidRDefault="002456C2" w:rsidP="003428E8">
      <w:pPr>
        <w:pStyle w:val="Title"/>
        <w:jc w:val="both"/>
        <w:rPr>
          <w:rFonts w:ascii="Arial" w:hAnsi="Arial" w:cs="Arial"/>
          <w:b w:val="0"/>
          <w:szCs w:val="28"/>
          <w:u w:val="none"/>
        </w:rPr>
      </w:pPr>
    </w:p>
    <w:p w:rsidR="00E00CDF" w:rsidRPr="00C26C17" w:rsidRDefault="00E00CDF" w:rsidP="00D0252E">
      <w:pPr>
        <w:pStyle w:val="Title"/>
        <w:ind w:firstLine="720"/>
        <w:jc w:val="left"/>
        <w:rPr>
          <w:rFonts w:ascii="Arial" w:hAnsi="Arial" w:cs="Arial"/>
          <w:szCs w:val="28"/>
        </w:rPr>
      </w:pPr>
      <w:r w:rsidRPr="00C26C17">
        <w:rPr>
          <w:rFonts w:ascii="Arial" w:hAnsi="Arial" w:cs="Arial"/>
          <w:szCs w:val="28"/>
        </w:rPr>
        <w:t>1)  Memorandums of Understanding.</w:t>
      </w:r>
    </w:p>
    <w:p w:rsidR="00E00CDF" w:rsidRPr="00C26C17" w:rsidRDefault="00E00CDF" w:rsidP="00336ADD">
      <w:pPr>
        <w:pStyle w:val="Title"/>
        <w:ind w:left="720"/>
        <w:jc w:val="both"/>
        <w:rPr>
          <w:rFonts w:ascii="Arial" w:hAnsi="Arial" w:cs="Arial"/>
          <w:szCs w:val="28"/>
        </w:rPr>
      </w:pPr>
    </w:p>
    <w:p w:rsidR="007B5CF2" w:rsidRDefault="00E00CDF" w:rsidP="00BC0D14">
      <w:pPr>
        <w:pStyle w:val="Title"/>
        <w:jc w:val="left"/>
        <w:rPr>
          <w:rFonts w:ascii="Arial" w:hAnsi="Arial" w:cs="Arial"/>
          <w:b w:val="0"/>
          <w:szCs w:val="28"/>
          <w:u w:val="none"/>
        </w:rPr>
      </w:pPr>
      <w:r w:rsidRPr="00B23D48">
        <w:rPr>
          <w:rFonts w:ascii="Arial" w:hAnsi="Arial" w:cs="Arial"/>
          <w:b w:val="0"/>
          <w:szCs w:val="28"/>
          <w:u w:val="none"/>
        </w:rPr>
        <w:t xml:space="preserve">OCRA has established Memorandums of Understanding (MOUs) with each regional center that addresses that center’s individual needs, concerns, and method of operation.  </w:t>
      </w:r>
      <w:r w:rsidR="00437322" w:rsidRPr="00B23D48">
        <w:rPr>
          <w:rFonts w:ascii="Arial" w:hAnsi="Arial" w:cs="Arial"/>
          <w:b w:val="0"/>
          <w:szCs w:val="28"/>
          <w:u w:val="none"/>
        </w:rPr>
        <w:t xml:space="preserve">Generally, </w:t>
      </w:r>
      <w:r w:rsidRPr="00B23D48">
        <w:rPr>
          <w:rFonts w:ascii="Arial" w:hAnsi="Arial" w:cs="Arial"/>
          <w:b w:val="0"/>
          <w:szCs w:val="28"/>
          <w:u w:val="none"/>
        </w:rPr>
        <w:t>MOUs are updated as needed</w:t>
      </w:r>
      <w:r w:rsidR="00437322" w:rsidRPr="00B23D48">
        <w:rPr>
          <w:rFonts w:ascii="Arial" w:hAnsi="Arial" w:cs="Arial"/>
          <w:b w:val="0"/>
          <w:szCs w:val="28"/>
          <w:u w:val="none"/>
        </w:rPr>
        <w:t xml:space="preserve"> however, with a new OCRA Director this year</w:t>
      </w:r>
      <w:r w:rsidR="00B23D48" w:rsidRPr="00B23D48">
        <w:rPr>
          <w:rFonts w:ascii="Arial" w:hAnsi="Arial" w:cs="Arial"/>
          <w:b w:val="0"/>
          <w:szCs w:val="28"/>
          <w:u w:val="none"/>
        </w:rPr>
        <w:t xml:space="preserve"> MOUs are being reviewed and appointments are being set</w:t>
      </w:r>
      <w:r w:rsidRPr="00B23D48">
        <w:rPr>
          <w:rFonts w:ascii="Arial" w:hAnsi="Arial" w:cs="Arial"/>
          <w:b w:val="0"/>
          <w:szCs w:val="28"/>
          <w:u w:val="none"/>
        </w:rPr>
        <w:t xml:space="preserve">.  </w:t>
      </w:r>
      <w:r w:rsidR="00B23D48" w:rsidRPr="00B23D48">
        <w:rPr>
          <w:rFonts w:ascii="Arial" w:hAnsi="Arial" w:cs="Arial"/>
          <w:b w:val="0"/>
          <w:szCs w:val="28"/>
          <w:u w:val="none"/>
        </w:rPr>
        <w:t xml:space="preserve">These meetings have been productive and positive.  OCRA has very good working relationships with many regional centers.  During this fiscal year MOUs were updated at Alta California Regional Center, Far Northern Regional Center, North Los Angeles </w:t>
      </w:r>
      <w:r w:rsidR="00974D3F">
        <w:rPr>
          <w:rFonts w:ascii="Arial" w:hAnsi="Arial" w:cs="Arial"/>
          <w:b w:val="0"/>
          <w:szCs w:val="28"/>
          <w:u w:val="none"/>
        </w:rPr>
        <w:t xml:space="preserve">County </w:t>
      </w:r>
      <w:r w:rsidR="00B23D48" w:rsidRPr="00B23D48">
        <w:rPr>
          <w:rFonts w:ascii="Arial" w:hAnsi="Arial" w:cs="Arial"/>
          <w:b w:val="0"/>
          <w:szCs w:val="28"/>
          <w:u w:val="none"/>
        </w:rPr>
        <w:t xml:space="preserve">Regional Center, Valley Mountain Regional Center, and Westside Regional Center during this fiscal year.  </w:t>
      </w:r>
      <w:r w:rsidRPr="00B23D48">
        <w:rPr>
          <w:rFonts w:ascii="Arial" w:hAnsi="Arial" w:cs="Arial"/>
          <w:b w:val="0"/>
          <w:szCs w:val="28"/>
          <w:u w:val="none"/>
        </w:rPr>
        <w:t xml:space="preserve">Copies of all MOUs have been forwarded to DDS.  The status </w:t>
      </w:r>
      <w:r w:rsidR="0011643D">
        <w:rPr>
          <w:rFonts w:ascii="Arial" w:hAnsi="Arial" w:cs="Arial"/>
          <w:b w:val="0"/>
          <w:szCs w:val="28"/>
          <w:u w:val="none"/>
        </w:rPr>
        <w:t>of each revised MOU is listed</w:t>
      </w:r>
      <w:r w:rsidRPr="00B23D48">
        <w:rPr>
          <w:rFonts w:ascii="Arial" w:hAnsi="Arial" w:cs="Arial"/>
          <w:b w:val="0"/>
          <w:szCs w:val="28"/>
          <w:u w:val="none"/>
        </w:rPr>
        <w:t xml:space="preserve"> in Exhibit F.</w:t>
      </w:r>
    </w:p>
    <w:p w:rsidR="00BC0D14" w:rsidRPr="00BC0D14" w:rsidRDefault="00BC0D14" w:rsidP="00BC0D14">
      <w:pPr>
        <w:pStyle w:val="Title"/>
        <w:jc w:val="left"/>
        <w:rPr>
          <w:rFonts w:ascii="Arial" w:hAnsi="Arial" w:cs="Arial"/>
          <w:b w:val="0"/>
          <w:szCs w:val="28"/>
          <w:u w:val="none"/>
        </w:rPr>
      </w:pPr>
    </w:p>
    <w:p w:rsidR="00E00CDF" w:rsidRPr="00C26C17" w:rsidRDefault="00E00CDF" w:rsidP="00023D18">
      <w:pPr>
        <w:pStyle w:val="Title"/>
        <w:ind w:left="720"/>
        <w:jc w:val="left"/>
        <w:rPr>
          <w:rFonts w:ascii="Arial" w:hAnsi="Arial" w:cs="Arial"/>
          <w:szCs w:val="28"/>
        </w:rPr>
      </w:pPr>
      <w:r w:rsidRPr="00C26C17">
        <w:rPr>
          <w:rFonts w:ascii="Arial" w:hAnsi="Arial" w:cs="Arial"/>
          <w:szCs w:val="28"/>
        </w:rPr>
        <w:lastRenderedPageBreak/>
        <w:t xml:space="preserve">2) </w:t>
      </w:r>
      <w:r w:rsidR="004E6DE3">
        <w:rPr>
          <w:rFonts w:ascii="Arial" w:hAnsi="Arial" w:cs="Arial"/>
          <w:szCs w:val="28"/>
        </w:rPr>
        <w:t xml:space="preserve"> </w:t>
      </w:r>
      <w:r w:rsidRPr="00C26C17">
        <w:rPr>
          <w:rFonts w:ascii="Arial" w:hAnsi="Arial" w:cs="Arial"/>
          <w:szCs w:val="28"/>
        </w:rPr>
        <w:t>Meeting with Association of Regional Center Agencies (ARCA).</w:t>
      </w:r>
    </w:p>
    <w:p w:rsidR="00E00CDF" w:rsidRPr="00C26C17" w:rsidRDefault="00E00CDF" w:rsidP="008603F9">
      <w:pPr>
        <w:pStyle w:val="Title"/>
        <w:ind w:left="360"/>
        <w:jc w:val="left"/>
        <w:rPr>
          <w:rFonts w:ascii="Arial" w:hAnsi="Arial" w:cs="Arial"/>
          <w:szCs w:val="28"/>
        </w:rPr>
      </w:pPr>
    </w:p>
    <w:p w:rsidR="00D01467" w:rsidRDefault="00D01467" w:rsidP="00D01467">
      <w:pPr>
        <w:pStyle w:val="Title"/>
        <w:jc w:val="left"/>
        <w:rPr>
          <w:rFonts w:ascii="Arial" w:hAnsi="Arial" w:cs="Arial"/>
          <w:b w:val="0"/>
          <w:u w:val="none"/>
        </w:rPr>
      </w:pPr>
      <w:r>
        <w:rPr>
          <w:rFonts w:ascii="Arial" w:hAnsi="Arial" w:cs="Arial"/>
          <w:b w:val="0"/>
          <w:u w:val="none"/>
        </w:rPr>
        <w:t>Catherine Blakemore, Executive Director, Disability Rights California, Katie Hornberger, Director, OCRA, and Eileen Richey</w:t>
      </w:r>
      <w:r w:rsidRPr="00FA666D">
        <w:rPr>
          <w:rFonts w:ascii="Arial" w:hAnsi="Arial" w:cs="Arial"/>
          <w:b w:val="0"/>
          <w:u w:val="none"/>
        </w:rPr>
        <w:t>, Executive Director</w:t>
      </w:r>
      <w:r>
        <w:rPr>
          <w:rFonts w:ascii="Arial" w:hAnsi="Arial" w:cs="Arial"/>
          <w:b w:val="0"/>
          <w:u w:val="none"/>
        </w:rPr>
        <w:t>,</w:t>
      </w:r>
      <w:r w:rsidRPr="00FA666D">
        <w:rPr>
          <w:rFonts w:ascii="Arial" w:hAnsi="Arial" w:cs="Arial"/>
          <w:b w:val="0"/>
          <w:u w:val="none"/>
        </w:rPr>
        <w:t xml:space="preserve"> Associa</w:t>
      </w:r>
      <w:r>
        <w:rPr>
          <w:rFonts w:ascii="Arial" w:hAnsi="Arial" w:cs="Arial"/>
          <w:b w:val="0"/>
          <w:u w:val="none"/>
        </w:rPr>
        <w:t>tion of Regional Center Agencie</w:t>
      </w:r>
      <w:r w:rsidRPr="00FA666D">
        <w:rPr>
          <w:rFonts w:ascii="Arial" w:hAnsi="Arial" w:cs="Arial"/>
          <w:b w:val="0"/>
          <w:u w:val="none"/>
        </w:rPr>
        <w:t xml:space="preserve">s, met </w:t>
      </w:r>
      <w:r>
        <w:rPr>
          <w:rFonts w:ascii="Arial" w:hAnsi="Arial" w:cs="Arial"/>
          <w:b w:val="0"/>
          <w:u w:val="none"/>
        </w:rPr>
        <w:t>on November 8, 2012.</w:t>
      </w:r>
      <w:r w:rsidRPr="00FA666D">
        <w:rPr>
          <w:rFonts w:ascii="Arial" w:hAnsi="Arial" w:cs="Arial"/>
          <w:b w:val="0"/>
          <w:u w:val="none"/>
        </w:rPr>
        <w:t xml:space="preserve">  At that tim</w:t>
      </w:r>
      <w:r>
        <w:rPr>
          <w:rFonts w:ascii="Arial" w:hAnsi="Arial" w:cs="Arial"/>
          <w:b w:val="0"/>
          <w:u w:val="none"/>
        </w:rPr>
        <w:t>e, several issues were discussed and it was determined that further meetings would be planned as needed.  Since that time, Ms. Hornberge</w:t>
      </w:r>
      <w:r w:rsidR="00974D3F">
        <w:rPr>
          <w:rFonts w:ascii="Arial" w:hAnsi="Arial" w:cs="Arial"/>
          <w:b w:val="0"/>
          <w:u w:val="none"/>
        </w:rPr>
        <w:t>r met with Ms. Richey and other ARCA staff</w:t>
      </w:r>
      <w:r>
        <w:rPr>
          <w:rFonts w:ascii="Arial" w:hAnsi="Arial" w:cs="Arial"/>
          <w:b w:val="0"/>
          <w:u w:val="none"/>
        </w:rPr>
        <w:t xml:space="preserve"> regarding possible collaboration on future issues with generic service agencies with which consumers frequently interact.  </w:t>
      </w:r>
    </w:p>
    <w:p w:rsidR="00E00CDF" w:rsidRPr="00C26C17" w:rsidRDefault="00E00CDF" w:rsidP="00336ADD">
      <w:pPr>
        <w:pStyle w:val="Title"/>
        <w:ind w:left="360"/>
        <w:jc w:val="left"/>
        <w:rPr>
          <w:rFonts w:ascii="Arial" w:hAnsi="Arial" w:cs="Arial"/>
          <w:szCs w:val="28"/>
        </w:rPr>
      </w:pPr>
    </w:p>
    <w:p w:rsidR="00E00CDF" w:rsidRPr="00C26C17" w:rsidRDefault="00E00CDF" w:rsidP="001728C6">
      <w:pPr>
        <w:pStyle w:val="Title"/>
        <w:numPr>
          <w:ilvl w:val="0"/>
          <w:numId w:val="2"/>
        </w:numPr>
        <w:jc w:val="left"/>
        <w:rPr>
          <w:rFonts w:ascii="Arial" w:hAnsi="Arial" w:cs="Arial"/>
          <w:szCs w:val="28"/>
        </w:rPr>
      </w:pPr>
      <w:r w:rsidRPr="00C26C17">
        <w:rPr>
          <w:rFonts w:ascii="Arial" w:hAnsi="Arial" w:cs="Arial"/>
          <w:szCs w:val="28"/>
        </w:rPr>
        <w:t>Consumers and families are satisfied with the services provided.</w:t>
      </w:r>
    </w:p>
    <w:p w:rsidR="00E00CDF" w:rsidRPr="00C26C17" w:rsidRDefault="00E00CDF" w:rsidP="00320B4C">
      <w:pPr>
        <w:pStyle w:val="Title"/>
        <w:jc w:val="left"/>
        <w:rPr>
          <w:rFonts w:ascii="Arial" w:hAnsi="Arial" w:cs="Arial"/>
          <w:szCs w:val="28"/>
        </w:rPr>
      </w:pPr>
    </w:p>
    <w:p w:rsidR="00457C25" w:rsidRDefault="00E00CDF" w:rsidP="00630555">
      <w:pPr>
        <w:pStyle w:val="Title"/>
        <w:jc w:val="left"/>
        <w:rPr>
          <w:rFonts w:ascii="Arial" w:hAnsi="Arial" w:cs="Arial"/>
          <w:b w:val="0"/>
          <w:szCs w:val="28"/>
          <w:u w:val="none"/>
        </w:rPr>
      </w:pPr>
      <w:r w:rsidRPr="00C26C17">
        <w:rPr>
          <w:rFonts w:ascii="Arial" w:hAnsi="Arial" w:cs="Arial"/>
          <w:b w:val="0"/>
          <w:szCs w:val="28"/>
          <w:u w:val="none"/>
        </w:rPr>
        <w:t>Disability R</w:t>
      </w:r>
      <w:r w:rsidR="00D01467">
        <w:rPr>
          <w:rFonts w:ascii="Arial" w:hAnsi="Arial" w:cs="Arial"/>
          <w:b w:val="0"/>
          <w:szCs w:val="28"/>
          <w:u w:val="none"/>
        </w:rPr>
        <w:t>ights California recognizes the importance of</w:t>
      </w:r>
      <w:r w:rsidRPr="00C26C17">
        <w:rPr>
          <w:rFonts w:ascii="Arial" w:hAnsi="Arial" w:cs="Arial"/>
          <w:b w:val="0"/>
          <w:szCs w:val="28"/>
          <w:u w:val="none"/>
        </w:rPr>
        <w:t xml:space="preserve"> consu</w:t>
      </w:r>
      <w:r w:rsidR="00D01467">
        <w:rPr>
          <w:rFonts w:ascii="Arial" w:hAnsi="Arial" w:cs="Arial"/>
          <w:b w:val="0"/>
          <w:szCs w:val="28"/>
          <w:u w:val="none"/>
        </w:rPr>
        <w:t>mer satisfaction.  OCRA is committed to serving consumers and family member</w:t>
      </w:r>
      <w:r w:rsidRPr="00C26C17">
        <w:rPr>
          <w:rFonts w:ascii="Arial" w:hAnsi="Arial" w:cs="Arial"/>
          <w:b w:val="0"/>
          <w:szCs w:val="28"/>
          <w:u w:val="none"/>
        </w:rPr>
        <w:t>s in a manner and with results that ensure consumer and family satisfaction with the services provided.</w:t>
      </w:r>
    </w:p>
    <w:p w:rsidR="00457C25" w:rsidRPr="00C26C17" w:rsidRDefault="00457C25" w:rsidP="003428E8">
      <w:pPr>
        <w:pStyle w:val="Title"/>
        <w:jc w:val="both"/>
        <w:rPr>
          <w:rFonts w:ascii="Arial" w:hAnsi="Arial" w:cs="Arial"/>
          <w:b w:val="0"/>
          <w:szCs w:val="28"/>
          <w:u w:val="none"/>
        </w:rPr>
      </w:pPr>
    </w:p>
    <w:p w:rsidR="00E00CDF" w:rsidRPr="001728C6" w:rsidRDefault="00E00CDF" w:rsidP="001728C6">
      <w:pPr>
        <w:pStyle w:val="Title"/>
        <w:numPr>
          <w:ilvl w:val="0"/>
          <w:numId w:val="3"/>
        </w:numPr>
        <w:jc w:val="both"/>
        <w:rPr>
          <w:rFonts w:ascii="Arial" w:hAnsi="Arial" w:cs="Arial"/>
          <w:szCs w:val="28"/>
        </w:rPr>
      </w:pPr>
      <w:r w:rsidRPr="001728C6">
        <w:rPr>
          <w:rFonts w:ascii="Arial" w:hAnsi="Arial" w:cs="Arial"/>
          <w:szCs w:val="28"/>
        </w:rPr>
        <w:t>Consumer Satisfaction Survey.</w:t>
      </w:r>
    </w:p>
    <w:p w:rsidR="00E00CDF" w:rsidRDefault="00E00CDF" w:rsidP="000B03D5">
      <w:pPr>
        <w:pStyle w:val="Title"/>
        <w:jc w:val="both"/>
        <w:rPr>
          <w:rFonts w:ascii="Arial" w:hAnsi="Arial" w:cs="Arial"/>
          <w:szCs w:val="28"/>
        </w:rPr>
      </w:pPr>
    </w:p>
    <w:p w:rsidR="002456C2" w:rsidRDefault="00E00CDF" w:rsidP="006B7E7A">
      <w:pPr>
        <w:pStyle w:val="Title"/>
        <w:jc w:val="left"/>
        <w:rPr>
          <w:rFonts w:ascii="Arial" w:hAnsi="Arial" w:cs="Arial"/>
          <w:b w:val="0"/>
          <w:szCs w:val="28"/>
          <w:u w:val="none"/>
        </w:rPr>
      </w:pPr>
      <w:r w:rsidRPr="00C26C17">
        <w:rPr>
          <w:rFonts w:ascii="Arial" w:hAnsi="Arial" w:cs="Arial"/>
          <w:b w:val="0"/>
          <w:szCs w:val="28"/>
          <w:u w:val="none"/>
        </w:rPr>
        <w:t xml:space="preserve">OCRA measures consumer satisfaction by use of an instrument developed jointly by staff, the OCRA Consumer Advisory Committee, and DDS.  </w:t>
      </w:r>
    </w:p>
    <w:p w:rsidR="002B484E" w:rsidRDefault="002B484E" w:rsidP="006B7E7A">
      <w:pPr>
        <w:pStyle w:val="Title"/>
        <w:jc w:val="left"/>
        <w:rPr>
          <w:rFonts w:ascii="Arial" w:hAnsi="Arial" w:cs="Arial"/>
          <w:b w:val="0"/>
          <w:szCs w:val="28"/>
          <w:u w:val="none"/>
        </w:rPr>
      </w:pPr>
    </w:p>
    <w:p w:rsidR="00E00CDF" w:rsidRPr="00C26C17" w:rsidRDefault="00E00CDF" w:rsidP="006B7E7A">
      <w:pPr>
        <w:pStyle w:val="Title"/>
        <w:jc w:val="left"/>
        <w:rPr>
          <w:rFonts w:ascii="Arial" w:hAnsi="Arial" w:cs="Arial"/>
          <w:b w:val="0"/>
          <w:szCs w:val="28"/>
          <w:u w:val="none"/>
        </w:rPr>
      </w:pPr>
      <w:r w:rsidRPr="00C26C17">
        <w:rPr>
          <w:rFonts w:ascii="Arial" w:hAnsi="Arial" w:cs="Arial"/>
          <w:b w:val="0"/>
          <w:szCs w:val="28"/>
          <w:u w:val="none"/>
        </w:rPr>
        <w:t>From the results of the most recent survey, it is clear</w:t>
      </w:r>
      <w:r w:rsidR="00B23D48">
        <w:rPr>
          <w:rFonts w:ascii="Arial" w:hAnsi="Arial" w:cs="Arial"/>
          <w:b w:val="0"/>
          <w:szCs w:val="28"/>
          <w:u w:val="none"/>
        </w:rPr>
        <w:t xml:space="preserve"> that consumers remain</w:t>
      </w:r>
      <w:r w:rsidRPr="00C26C17">
        <w:rPr>
          <w:rFonts w:ascii="Arial" w:hAnsi="Arial" w:cs="Arial"/>
          <w:b w:val="0"/>
          <w:szCs w:val="28"/>
          <w:u w:val="none"/>
        </w:rPr>
        <w:t xml:space="preserve"> satisfied with the services provided by OCRA.  </w:t>
      </w:r>
    </w:p>
    <w:p w:rsidR="00A17265" w:rsidRDefault="00A17265" w:rsidP="006B7E7A">
      <w:pPr>
        <w:pStyle w:val="Title"/>
        <w:jc w:val="left"/>
        <w:rPr>
          <w:rFonts w:ascii="Arial" w:hAnsi="Arial" w:cs="Arial"/>
          <w:b w:val="0"/>
          <w:szCs w:val="28"/>
          <w:u w:val="none"/>
        </w:rPr>
      </w:pPr>
    </w:p>
    <w:p w:rsidR="00E00CDF" w:rsidRPr="00B23D48" w:rsidRDefault="00A17265" w:rsidP="006B7E7A">
      <w:pPr>
        <w:pStyle w:val="Title"/>
        <w:jc w:val="left"/>
        <w:rPr>
          <w:rFonts w:ascii="Arial" w:hAnsi="Arial" w:cs="Arial"/>
          <w:b w:val="0"/>
          <w:szCs w:val="28"/>
          <w:u w:val="none"/>
        </w:rPr>
      </w:pPr>
      <w:r w:rsidRPr="00B23D48">
        <w:rPr>
          <w:rFonts w:ascii="Arial" w:hAnsi="Arial" w:cs="Arial"/>
          <w:b w:val="0"/>
          <w:szCs w:val="28"/>
          <w:u w:val="none"/>
        </w:rPr>
        <w:t xml:space="preserve">Two thousand </w:t>
      </w:r>
      <w:r w:rsidR="00B23D48" w:rsidRPr="00B23D48">
        <w:rPr>
          <w:rFonts w:ascii="Arial" w:hAnsi="Arial" w:cs="Arial"/>
          <w:b w:val="0"/>
          <w:szCs w:val="28"/>
          <w:u w:val="none"/>
        </w:rPr>
        <w:t>and one (2,001</w:t>
      </w:r>
      <w:r w:rsidRPr="00B23D48">
        <w:rPr>
          <w:rFonts w:ascii="Arial" w:hAnsi="Arial" w:cs="Arial"/>
          <w:b w:val="0"/>
          <w:szCs w:val="28"/>
          <w:u w:val="none"/>
        </w:rPr>
        <w:t xml:space="preserve">) </w:t>
      </w:r>
      <w:r w:rsidRPr="00B23D48">
        <w:rPr>
          <w:rFonts w:ascii="Arial" w:hAnsi="Arial" w:cs="Arial"/>
          <w:b w:val="0"/>
          <w:color w:val="000000"/>
          <w:szCs w:val="28"/>
          <w:u w:val="none"/>
        </w:rPr>
        <w:t>surveys were mailed out.  Four</w:t>
      </w:r>
      <w:r w:rsidR="009F1C17" w:rsidRPr="00B23D48">
        <w:rPr>
          <w:rFonts w:ascii="Arial" w:hAnsi="Arial" w:cs="Arial"/>
          <w:b w:val="0"/>
          <w:color w:val="000000"/>
          <w:szCs w:val="28"/>
          <w:u w:val="none"/>
        </w:rPr>
        <w:t xml:space="preserve"> hundred a</w:t>
      </w:r>
      <w:r w:rsidR="00B23D48" w:rsidRPr="00B23D48">
        <w:rPr>
          <w:rFonts w:ascii="Arial" w:hAnsi="Arial" w:cs="Arial"/>
          <w:b w:val="0"/>
          <w:color w:val="000000"/>
          <w:szCs w:val="28"/>
          <w:u w:val="none"/>
        </w:rPr>
        <w:t>nd fifty-two (452</w:t>
      </w:r>
      <w:r w:rsidRPr="00B23D48">
        <w:rPr>
          <w:rFonts w:ascii="Arial" w:hAnsi="Arial" w:cs="Arial"/>
          <w:b w:val="0"/>
          <w:color w:val="000000"/>
          <w:szCs w:val="28"/>
          <w:u w:val="none"/>
        </w:rPr>
        <w:t>)</w:t>
      </w:r>
      <w:r w:rsidR="009F1C17" w:rsidRPr="00B23D48">
        <w:rPr>
          <w:rFonts w:ascii="Arial" w:hAnsi="Arial" w:cs="Arial"/>
          <w:b w:val="0"/>
          <w:color w:val="000000"/>
          <w:szCs w:val="28"/>
          <w:u w:val="none"/>
        </w:rPr>
        <w:t xml:space="preserve"> </w:t>
      </w:r>
      <w:r w:rsidR="00E00CDF" w:rsidRPr="00B23D48">
        <w:rPr>
          <w:rFonts w:ascii="Arial" w:hAnsi="Arial" w:cs="Arial"/>
          <w:b w:val="0"/>
          <w:color w:val="000000"/>
          <w:szCs w:val="28"/>
          <w:u w:val="none"/>
        </w:rPr>
        <w:t>people returned the survey.</w:t>
      </w:r>
      <w:r w:rsidR="00E00CDF" w:rsidRPr="00B23D48">
        <w:rPr>
          <w:rFonts w:ascii="Arial" w:hAnsi="Arial" w:cs="Arial"/>
          <w:b w:val="0"/>
          <w:color w:val="800000"/>
          <w:szCs w:val="28"/>
          <w:u w:val="none"/>
        </w:rPr>
        <w:t xml:space="preserve">  </w:t>
      </w:r>
      <w:r w:rsidR="00E00CDF" w:rsidRPr="00B23D48">
        <w:rPr>
          <w:rFonts w:ascii="Arial" w:hAnsi="Arial" w:cs="Arial"/>
          <w:b w:val="0"/>
          <w:szCs w:val="28"/>
          <w:u w:val="none"/>
        </w:rPr>
        <w:t xml:space="preserve">This represents </w:t>
      </w:r>
      <w:r w:rsidR="00B23D48" w:rsidRPr="00B23D48">
        <w:rPr>
          <w:rFonts w:ascii="Arial" w:hAnsi="Arial" w:cs="Arial"/>
          <w:b w:val="0"/>
          <w:szCs w:val="28"/>
          <w:u w:val="none"/>
        </w:rPr>
        <w:t>a 23</w:t>
      </w:r>
      <w:r w:rsidR="00E00CDF" w:rsidRPr="00B23D48">
        <w:rPr>
          <w:rFonts w:ascii="Arial" w:hAnsi="Arial" w:cs="Arial"/>
          <w:b w:val="0"/>
          <w:szCs w:val="28"/>
          <w:u w:val="none"/>
        </w:rPr>
        <w:t xml:space="preserve"> percent return rate of the surveys.</w:t>
      </w:r>
      <w:r w:rsidR="00B23D48" w:rsidRPr="00B23D48">
        <w:rPr>
          <w:rFonts w:ascii="Arial" w:hAnsi="Arial" w:cs="Arial"/>
          <w:b w:val="0"/>
          <w:szCs w:val="28"/>
          <w:u w:val="none"/>
        </w:rPr>
        <w:t xml:space="preserve">  This return rate represents an increase over last fiscal year.</w:t>
      </w:r>
      <w:r w:rsidR="00E41D82" w:rsidRPr="00B23D48">
        <w:rPr>
          <w:rFonts w:ascii="Arial" w:hAnsi="Arial" w:cs="Arial"/>
          <w:b w:val="0"/>
          <w:szCs w:val="28"/>
          <w:u w:val="none"/>
        </w:rPr>
        <w:t xml:space="preserve">  </w:t>
      </w:r>
    </w:p>
    <w:p w:rsidR="00237134" w:rsidRPr="00D01467" w:rsidRDefault="00237134" w:rsidP="006B7E7A">
      <w:pPr>
        <w:pStyle w:val="Title"/>
        <w:jc w:val="left"/>
        <w:rPr>
          <w:rFonts w:ascii="Arial" w:hAnsi="Arial" w:cs="Arial"/>
          <w:b w:val="0"/>
          <w:szCs w:val="28"/>
          <w:highlight w:val="yellow"/>
          <w:u w:val="none"/>
        </w:rPr>
      </w:pPr>
    </w:p>
    <w:p w:rsidR="00E00CDF" w:rsidRDefault="00E00CDF" w:rsidP="006B7E7A">
      <w:pPr>
        <w:pStyle w:val="Title"/>
        <w:jc w:val="left"/>
        <w:rPr>
          <w:rFonts w:ascii="Arial" w:hAnsi="Arial" w:cs="Arial"/>
          <w:b w:val="0"/>
          <w:szCs w:val="28"/>
          <w:u w:val="none"/>
        </w:rPr>
      </w:pPr>
      <w:r w:rsidRPr="00B23D48">
        <w:rPr>
          <w:rFonts w:ascii="Arial" w:hAnsi="Arial" w:cs="Arial"/>
          <w:b w:val="0"/>
          <w:szCs w:val="28"/>
          <w:u w:val="none"/>
        </w:rPr>
        <w:t>Of those</w:t>
      </w:r>
      <w:r w:rsidR="00B23D48" w:rsidRPr="00B23D48">
        <w:rPr>
          <w:rFonts w:ascii="Arial" w:hAnsi="Arial" w:cs="Arial"/>
          <w:b w:val="0"/>
          <w:szCs w:val="28"/>
          <w:u w:val="none"/>
        </w:rPr>
        <w:t xml:space="preserve"> responding to the questions, 95</w:t>
      </w:r>
      <w:r w:rsidRPr="00B23D48">
        <w:rPr>
          <w:rFonts w:ascii="Arial" w:hAnsi="Arial" w:cs="Arial"/>
          <w:b w:val="0"/>
          <w:szCs w:val="28"/>
          <w:u w:val="none"/>
        </w:rPr>
        <w:t xml:space="preserve"> percent of the responders felt they were treated well by the staff, </w:t>
      </w:r>
      <w:r w:rsidR="00B23D48" w:rsidRPr="00B23D48">
        <w:rPr>
          <w:rFonts w:ascii="Arial" w:hAnsi="Arial" w:cs="Arial"/>
          <w:b w:val="0"/>
          <w:szCs w:val="28"/>
          <w:u w:val="none"/>
        </w:rPr>
        <w:t>92</w:t>
      </w:r>
      <w:r w:rsidRPr="00B23D48">
        <w:rPr>
          <w:rFonts w:ascii="Arial" w:hAnsi="Arial" w:cs="Arial"/>
          <w:b w:val="0"/>
          <w:szCs w:val="28"/>
          <w:u w:val="none"/>
        </w:rPr>
        <w:t xml:space="preserve"> percent understood the information they were provided, 9</w:t>
      </w:r>
      <w:r w:rsidR="00B23D48" w:rsidRPr="00B23D48">
        <w:rPr>
          <w:rFonts w:ascii="Arial" w:hAnsi="Arial" w:cs="Arial"/>
          <w:b w:val="0"/>
          <w:szCs w:val="28"/>
          <w:u w:val="none"/>
        </w:rPr>
        <w:t>2</w:t>
      </w:r>
      <w:r w:rsidRPr="00B23D48">
        <w:rPr>
          <w:rFonts w:ascii="Arial" w:hAnsi="Arial" w:cs="Arial"/>
          <w:b w:val="0"/>
          <w:szCs w:val="28"/>
          <w:u w:val="none"/>
        </w:rPr>
        <w:t xml:space="preserve"> percent believed their CRA listened to them, </w:t>
      </w:r>
      <w:r w:rsidR="00B23D48" w:rsidRPr="00B23D48">
        <w:rPr>
          <w:rFonts w:ascii="Arial" w:hAnsi="Arial" w:cs="Arial"/>
          <w:b w:val="0"/>
          <w:szCs w:val="28"/>
          <w:u w:val="none"/>
        </w:rPr>
        <w:t>85</w:t>
      </w:r>
      <w:r w:rsidRPr="00B23D48">
        <w:rPr>
          <w:rFonts w:ascii="Arial" w:hAnsi="Arial" w:cs="Arial"/>
          <w:b w:val="0"/>
          <w:szCs w:val="28"/>
          <w:u w:val="none"/>
        </w:rPr>
        <w:t xml:space="preserve"> percent believed they were helped by the CRA, and 9</w:t>
      </w:r>
      <w:r w:rsidR="00B23D48" w:rsidRPr="00B23D48">
        <w:rPr>
          <w:rFonts w:ascii="Arial" w:hAnsi="Arial" w:cs="Arial"/>
          <w:b w:val="0"/>
          <w:szCs w:val="28"/>
          <w:u w:val="none"/>
        </w:rPr>
        <w:t>1</w:t>
      </w:r>
      <w:r w:rsidRPr="00B23D48">
        <w:rPr>
          <w:rFonts w:ascii="Arial" w:hAnsi="Arial" w:cs="Arial"/>
          <w:b w:val="0"/>
          <w:szCs w:val="28"/>
          <w:u w:val="none"/>
        </w:rPr>
        <w:t xml:space="preserve"> percent would ask for help from OCRA again.  See Exhibit G, which discusses the results of OCRA’s survey.</w:t>
      </w:r>
      <w:r w:rsidRPr="00C26C17">
        <w:rPr>
          <w:rFonts w:ascii="Arial" w:hAnsi="Arial" w:cs="Arial"/>
          <w:b w:val="0"/>
          <w:szCs w:val="28"/>
          <w:u w:val="none"/>
        </w:rPr>
        <w:t xml:space="preserve">  </w:t>
      </w:r>
    </w:p>
    <w:p w:rsidR="005A7F57" w:rsidRDefault="005A7F57" w:rsidP="006B7E7A">
      <w:pPr>
        <w:pStyle w:val="Title"/>
        <w:jc w:val="left"/>
        <w:rPr>
          <w:rFonts w:ascii="Arial" w:hAnsi="Arial" w:cs="Arial"/>
          <w:b w:val="0"/>
          <w:szCs w:val="28"/>
          <w:u w:val="none"/>
        </w:rPr>
      </w:pPr>
    </w:p>
    <w:p w:rsidR="009F6831" w:rsidRDefault="009F6831" w:rsidP="009F6831">
      <w:pPr>
        <w:pStyle w:val="Title"/>
        <w:jc w:val="left"/>
        <w:rPr>
          <w:rFonts w:ascii="Arial" w:hAnsi="Arial" w:cs="Arial"/>
          <w:b w:val="0"/>
          <w:szCs w:val="28"/>
          <w:u w:val="none"/>
        </w:rPr>
      </w:pPr>
      <w:r>
        <w:rPr>
          <w:rFonts w:ascii="Arial" w:hAnsi="Arial" w:cs="Arial"/>
          <w:b w:val="0"/>
          <w:szCs w:val="28"/>
          <w:u w:val="none"/>
        </w:rPr>
        <w:lastRenderedPageBreak/>
        <w:t xml:space="preserve">The OCRA management team </w:t>
      </w:r>
      <w:r w:rsidRPr="009F6831">
        <w:rPr>
          <w:rFonts w:ascii="Arial" w:hAnsi="Arial" w:cs="Arial"/>
          <w:b w:val="0"/>
          <w:szCs w:val="28"/>
          <w:u w:val="none"/>
        </w:rPr>
        <w:t>call back all responders who request a call back and those with any negative responses that have supplied contact information.  In this way we are able to remedy any concerns and provide additional support to consumers.</w:t>
      </w:r>
    </w:p>
    <w:p w:rsidR="009F6831" w:rsidRDefault="009F6831" w:rsidP="006B7E7A">
      <w:pPr>
        <w:pStyle w:val="Title"/>
        <w:jc w:val="left"/>
        <w:rPr>
          <w:rFonts w:ascii="Arial" w:hAnsi="Arial" w:cs="Arial"/>
          <w:b w:val="0"/>
          <w:szCs w:val="28"/>
          <w:u w:val="none"/>
        </w:rPr>
      </w:pPr>
    </w:p>
    <w:p w:rsidR="00B23D48" w:rsidRDefault="00B23D48" w:rsidP="006B7E7A">
      <w:pPr>
        <w:pStyle w:val="Title"/>
        <w:jc w:val="left"/>
        <w:rPr>
          <w:rFonts w:ascii="Arial" w:hAnsi="Arial" w:cs="Arial"/>
          <w:b w:val="0"/>
          <w:szCs w:val="28"/>
          <w:u w:val="none"/>
        </w:rPr>
      </w:pPr>
      <w:r w:rsidRPr="00E611CB">
        <w:rPr>
          <w:rFonts w:ascii="Arial" w:hAnsi="Arial" w:cs="Arial"/>
          <w:b w:val="0"/>
          <w:szCs w:val="28"/>
          <w:u w:val="none"/>
        </w:rPr>
        <w:t xml:space="preserve">OCRA is concerned that only 85 percent of responders believed that they were helped by the CRA.  </w:t>
      </w:r>
      <w:r w:rsidR="009F6831">
        <w:rPr>
          <w:rFonts w:ascii="Arial" w:hAnsi="Arial" w:cs="Arial"/>
          <w:b w:val="0"/>
          <w:szCs w:val="28"/>
          <w:u w:val="none"/>
        </w:rPr>
        <w:t xml:space="preserve">To better understand this number we examined the data by regional center.  We discovered particularly low levels of satisfaction at a handful of OCRA offices.  </w:t>
      </w:r>
      <w:r w:rsidR="00E611CB">
        <w:rPr>
          <w:rFonts w:ascii="Arial" w:hAnsi="Arial" w:cs="Arial"/>
          <w:b w:val="0"/>
          <w:szCs w:val="28"/>
          <w:u w:val="none"/>
        </w:rPr>
        <w:t>T</w:t>
      </w:r>
      <w:r w:rsidR="009F6831">
        <w:rPr>
          <w:rFonts w:ascii="Arial" w:hAnsi="Arial" w:cs="Arial"/>
          <w:b w:val="0"/>
          <w:szCs w:val="28"/>
          <w:u w:val="none"/>
        </w:rPr>
        <w:t>hree of those offices had periods of staffing</w:t>
      </w:r>
      <w:r w:rsidR="00BC0D14">
        <w:rPr>
          <w:rFonts w:ascii="Arial" w:hAnsi="Arial" w:cs="Arial"/>
          <w:b w:val="0"/>
          <w:szCs w:val="28"/>
          <w:u w:val="none"/>
        </w:rPr>
        <w:t xml:space="preserve"> changes this year which likely</w:t>
      </w:r>
      <w:r w:rsidR="000D0A57">
        <w:rPr>
          <w:rFonts w:ascii="Arial" w:hAnsi="Arial" w:cs="Arial"/>
          <w:b w:val="0"/>
          <w:szCs w:val="28"/>
          <w:u w:val="none"/>
        </w:rPr>
        <w:t xml:space="preserve"> contributed to the lower than expected levels of </w:t>
      </w:r>
      <w:r w:rsidR="009F6831">
        <w:rPr>
          <w:rFonts w:ascii="Arial" w:hAnsi="Arial" w:cs="Arial"/>
          <w:b w:val="0"/>
          <w:szCs w:val="28"/>
          <w:u w:val="none"/>
        </w:rPr>
        <w:t>satisfaction.</w:t>
      </w:r>
      <w:r w:rsidR="00E611CB">
        <w:rPr>
          <w:rFonts w:ascii="Arial" w:hAnsi="Arial" w:cs="Arial"/>
          <w:b w:val="0"/>
          <w:szCs w:val="28"/>
          <w:u w:val="none"/>
        </w:rPr>
        <w:t xml:space="preserve"> With new staff in place and staff back from leaves of absence I am optimistic that client satisfaction will increase.  The management team has worked with staff at all of these offices to provide higher levels of service to callers.  </w:t>
      </w:r>
    </w:p>
    <w:p w:rsidR="00E00CDF" w:rsidRPr="00C26C17" w:rsidRDefault="00E00CDF" w:rsidP="003428E8">
      <w:pPr>
        <w:pStyle w:val="Title"/>
        <w:jc w:val="both"/>
        <w:rPr>
          <w:rFonts w:ascii="Arial" w:hAnsi="Arial" w:cs="Arial"/>
          <w:szCs w:val="28"/>
          <w:u w:val="none"/>
        </w:rPr>
      </w:pPr>
    </w:p>
    <w:p w:rsidR="00E00CDF" w:rsidRPr="001728C6" w:rsidRDefault="001728C6" w:rsidP="001728C6">
      <w:pPr>
        <w:pStyle w:val="Title"/>
        <w:ind w:firstLine="720"/>
        <w:jc w:val="both"/>
        <w:rPr>
          <w:rFonts w:ascii="Arial" w:hAnsi="Arial" w:cs="Arial"/>
          <w:szCs w:val="28"/>
        </w:rPr>
      </w:pPr>
      <w:r w:rsidRPr="001728C6">
        <w:rPr>
          <w:rFonts w:ascii="Arial" w:hAnsi="Arial" w:cs="Arial"/>
          <w:szCs w:val="28"/>
        </w:rPr>
        <w:t>2</w:t>
      </w:r>
      <w:r>
        <w:rPr>
          <w:rFonts w:ascii="Arial" w:hAnsi="Arial" w:cs="Arial"/>
          <w:szCs w:val="28"/>
        </w:rPr>
        <w:t xml:space="preserve">) </w:t>
      </w:r>
      <w:r w:rsidR="00E00CDF" w:rsidRPr="001728C6">
        <w:rPr>
          <w:rFonts w:ascii="Arial" w:hAnsi="Arial" w:cs="Arial"/>
          <w:szCs w:val="28"/>
        </w:rPr>
        <w:t>Letters of Appreciation.</w:t>
      </w:r>
    </w:p>
    <w:p w:rsidR="00E00CDF" w:rsidRDefault="00E00CDF" w:rsidP="00D570A5">
      <w:pPr>
        <w:pStyle w:val="Title"/>
        <w:jc w:val="left"/>
        <w:rPr>
          <w:rFonts w:ascii="Arial" w:hAnsi="Arial" w:cs="Arial"/>
          <w:szCs w:val="28"/>
        </w:rPr>
      </w:pPr>
    </w:p>
    <w:p w:rsidR="00436E78" w:rsidRDefault="00D570A5" w:rsidP="00D570A5">
      <w:pPr>
        <w:pStyle w:val="Title"/>
        <w:jc w:val="left"/>
        <w:rPr>
          <w:rFonts w:ascii="Arial" w:hAnsi="Arial" w:cs="Arial"/>
          <w:b w:val="0"/>
          <w:szCs w:val="28"/>
          <w:u w:val="none"/>
        </w:rPr>
      </w:pPr>
      <w:r>
        <w:rPr>
          <w:rFonts w:ascii="Arial" w:hAnsi="Arial" w:cs="Arial"/>
          <w:b w:val="0"/>
          <w:szCs w:val="28"/>
          <w:u w:val="none"/>
        </w:rPr>
        <w:t xml:space="preserve">OCRA </w:t>
      </w:r>
      <w:r w:rsidR="00D01467">
        <w:rPr>
          <w:rFonts w:ascii="Arial" w:hAnsi="Arial" w:cs="Arial"/>
          <w:b w:val="0"/>
          <w:szCs w:val="28"/>
          <w:u w:val="none"/>
        </w:rPr>
        <w:t>consumers and family members often take the time to write letters of appreciation.  These kind words and the time it took to send them represent the high value of the work performed by OCRA staff.</w:t>
      </w:r>
    </w:p>
    <w:p w:rsidR="00436E78" w:rsidRDefault="00436E78" w:rsidP="00D570A5">
      <w:pPr>
        <w:pStyle w:val="Title"/>
        <w:jc w:val="left"/>
        <w:rPr>
          <w:rFonts w:ascii="Arial" w:hAnsi="Arial" w:cs="Arial"/>
          <w:b w:val="0"/>
          <w:szCs w:val="28"/>
          <w:u w:val="none"/>
        </w:rPr>
      </w:pPr>
    </w:p>
    <w:p w:rsidR="00D01467" w:rsidRDefault="00D570A5" w:rsidP="00436E78">
      <w:pPr>
        <w:pStyle w:val="Title"/>
        <w:jc w:val="left"/>
        <w:rPr>
          <w:rFonts w:ascii="Arial" w:hAnsi="Arial" w:cs="Arial"/>
          <w:szCs w:val="28"/>
        </w:rPr>
      </w:pPr>
      <w:r>
        <w:rPr>
          <w:rFonts w:ascii="Arial" w:hAnsi="Arial" w:cs="Arial"/>
          <w:b w:val="0"/>
          <w:szCs w:val="28"/>
          <w:u w:val="none"/>
        </w:rPr>
        <w:t>Below is just a sampling of the many letters received.</w:t>
      </w:r>
      <w:r w:rsidR="00D11159">
        <w:rPr>
          <w:rStyle w:val="FootnoteReference"/>
          <w:rFonts w:ascii="Arial" w:hAnsi="Arial"/>
          <w:b w:val="0"/>
          <w:szCs w:val="28"/>
          <w:u w:val="none"/>
        </w:rPr>
        <w:footnoteReference w:id="1"/>
      </w:r>
      <w:r w:rsidR="00D11159" w:rsidRPr="00D11159">
        <w:rPr>
          <w:rStyle w:val="FootnoteReference"/>
          <w:rFonts w:ascii="Arial" w:hAnsi="Arial" w:cs="Arial"/>
          <w:szCs w:val="28"/>
        </w:rPr>
        <w:t xml:space="preserve"> </w:t>
      </w:r>
    </w:p>
    <w:p w:rsidR="0060619B" w:rsidRDefault="0060619B" w:rsidP="00436E78">
      <w:pPr>
        <w:pStyle w:val="Title"/>
        <w:jc w:val="left"/>
        <w:rPr>
          <w:rFonts w:ascii="Arial" w:hAnsi="Arial" w:cs="Arial"/>
          <w:szCs w:val="28"/>
        </w:rPr>
      </w:pPr>
    </w:p>
    <w:p w:rsidR="0060619B" w:rsidRPr="001A6E73" w:rsidRDefault="0060619B" w:rsidP="00436E78">
      <w:pPr>
        <w:pStyle w:val="Title"/>
        <w:jc w:val="left"/>
        <w:rPr>
          <w:rFonts w:ascii="Arial" w:hAnsi="Arial" w:cs="Arial"/>
          <w:b w:val="0"/>
          <w:szCs w:val="28"/>
          <w:u w:val="none"/>
        </w:rPr>
      </w:pPr>
    </w:p>
    <w:p w:rsidR="00436E78" w:rsidRDefault="00436E78" w:rsidP="00436E78">
      <w:pPr>
        <w:rPr>
          <w:rFonts w:ascii="Arial" w:hAnsi="Arial" w:cs="Arial"/>
          <w:sz w:val="28"/>
          <w:szCs w:val="28"/>
        </w:rPr>
      </w:pPr>
      <w:r>
        <w:rPr>
          <w:rFonts w:ascii="Arial" w:hAnsi="Arial" w:cs="Arial"/>
          <w:noProof/>
          <w:sz w:val="28"/>
          <w:szCs w:val="28"/>
        </w:rPr>
        <w:drawing>
          <wp:inline distT="0" distB="0" distL="0" distR="0">
            <wp:extent cx="6641496" cy="2333625"/>
            <wp:effectExtent l="19050" t="0" r="695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3888" cy="2341493"/>
                    </a:xfrm>
                    <a:prstGeom prst="rect">
                      <a:avLst/>
                    </a:prstGeom>
                    <a:noFill/>
                    <a:ln w="9525">
                      <a:noFill/>
                      <a:miter lim="800000"/>
                      <a:headEnd/>
                      <a:tailEnd/>
                    </a:ln>
                  </pic:spPr>
                </pic:pic>
              </a:graphicData>
            </a:graphic>
          </wp:inline>
        </w:drawing>
      </w:r>
    </w:p>
    <w:p w:rsidR="001D2263" w:rsidRDefault="001D2263" w:rsidP="00436E78">
      <w:pPr>
        <w:rPr>
          <w:rFonts w:ascii="Arial" w:hAnsi="Arial" w:cs="Arial"/>
          <w:sz w:val="28"/>
          <w:szCs w:val="28"/>
        </w:rPr>
      </w:pPr>
    </w:p>
    <w:p w:rsidR="007B5CF2" w:rsidRDefault="007B5CF2" w:rsidP="00436E78">
      <w:pPr>
        <w:rPr>
          <w:rFonts w:ascii="Arial" w:hAnsi="Arial" w:cs="Arial"/>
          <w:sz w:val="28"/>
          <w:szCs w:val="28"/>
        </w:rPr>
      </w:pPr>
    </w:p>
    <w:p w:rsidR="00436E78" w:rsidRPr="001A3423" w:rsidRDefault="00436E78" w:rsidP="00436E78">
      <w:pPr>
        <w:rPr>
          <w:rFonts w:ascii="Arial" w:hAnsi="Arial" w:cs="Arial"/>
          <w:sz w:val="28"/>
          <w:szCs w:val="28"/>
        </w:rPr>
      </w:pPr>
      <w:r>
        <w:rPr>
          <w:rFonts w:ascii="Arial" w:hAnsi="Arial" w:cs="Arial"/>
          <w:sz w:val="28"/>
          <w:szCs w:val="28"/>
        </w:rPr>
        <w:lastRenderedPageBreak/>
        <w:t>(</w:t>
      </w:r>
      <w:r w:rsidRPr="001A3423">
        <w:rPr>
          <w:rFonts w:ascii="Arial" w:hAnsi="Arial" w:cs="Arial"/>
          <w:sz w:val="28"/>
          <w:szCs w:val="28"/>
        </w:rPr>
        <w:t>Dear Ms. Casas Sarmiento</w:t>
      </w:r>
      <w:r>
        <w:rPr>
          <w:rFonts w:ascii="Arial" w:hAnsi="Arial" w:cs="Arial"/>
          <w:sz w:val="28"/>
          <w:szCs w:val="28"/>
        </w:rPr>
        <w:t>:</w:t>
      </w:r>
    </w:p>
    <w:p w:rsidR="00436E78" w:rsidRDefault="00436E78" w:rsidP="00436E78">
      <w:pPr>
        <w:rPr>
          <w:rFonts w:ascii="Arial" w:hAnsi="Arial" w:cs="Arial"/>
          <w:sz w:val="28"/>
          <w:szCs w:val="28"/>
        </w:rPr>
      </w:pPr>
      <w:r w:rsidRPr="001A3423">
        <w:rPr>
          <w:rFonts w:ascii="Arial" w:hAnsi="Arial" w:cs="Arial"/>
          <w:sz w:val="28"/>
          <w:szCs w:val="28"/>
        </w:rPr>
        <w:t>Thank you for coming and speaking to our class.  We learned a lot about our rights.  Thank you for being our advocate.</w:t>
      </w:r>
      <w:r>
        <w:rPr>
          <w:rFonts w:ascii="Arial" w:hAnsi="Arial" w:cs="Arial"/>
          <w:sz w:val="28"/>
          <w:szCs w:val="28"/>
        </w:rPr>
        <w:t>)</w:t>
      </w:r>
      <w:r w:rsidRPr="001A3423">
        <w:rPr>
          <w:rFonts w:ascii="Arial" w:hAnsi="Arial" w:cs="Arial"/>
          <w:sz w:val="28"/>
          <w:szCs w:val="28"/>
        </w:rPr>
        <w:t xml:space="preserve"> </w:t>
      </w:r>
    </w:p>
    <w:p w:rsidR="00630555" w:rsidRDefault="00630555" w:rsidP="00436E78">
      <w:pPr>
        <w:rPr>
          <w:rFonts w:ascii="Arial" w:hAnsi="Arial" w:cs="Arial"/>
          <w:sz w:val="28"/>
          <w:szCs w:val="28"/>
        </w:rPr>
      </w:pPr>
    </w:p>
    <w:p w:rsidR="00FB4E00" w:rsidRDefault="00FB4E00" w:rsidP="00436E78">
      <w:pPr>
        <w:rPr>
          <w:rFonts w:ascii="Arial" w:hAnsi="Arial" w:cs="Arial"/>
          <w:sz w:val="28"/>
          <w:szCs w:val="28"/>
        </w:rPr>
      </w:pPr>
    </w:p>
    <w:p w:rsidR="00FB4E00" w:rsidRDefault="00FB4E00" w:rsidP="00FB4E00">
      <w:pPr>
        <w:rPr>
          <w:rFonts w:ascii="Arial" w:hAnsi="Arial" w:cs="Arial"/>
          <w:sz w:val="28"/>
          <w:szCs w:val="28"/>
        </w:rPr>
      </w:pPr>
      <w:r w:rsidRPr="00D511CE">
        <w:rPr>
          <w:rFonts w:ascii="Arial" w:hAnsi="Arial" w:cs="Arial"/>
          <w:sz w:val="28"/>
          <w:szCs w:val="28"/>
        </w:rPr>
        <w:t xml:space="preserve">Asa, </w:t>
      </w:r>
    </w:p>
    <w:p w:rsidR="00FB4E00" w:rsidRDefault="00FB4E00" w:rsidP="00FB4E00">
      <w:pPr>
        <w:rPr>
          <w:rFonts w:ascii="Arial" w:hAnsi="Arial" w:cs="Arial"/>
          <w:sz w:val="28"/>
          <w:szCs w:val="28"/>
        </w:rPr>
      </w:pPr>
      <w:r w:rsidRPr="00D511CE">
        <w:rPr>
          <w:rFonts w:ascii="Arial" w:hAnsi="Arial" w:cs="Arial"/>
          <w:sz w:val="28"/>
          <w:szCs w:val="28"/>
        </w:rPr>
        <w:t xml:space="preserve">Decision came in yesterday’s mail. </w:t>
      </w:r>
      <w:r>
        <w:rPr>
          <w:rFonts w:ascii="Arial" w:hAnsi="Arial" w:cs="Arial"/>
          <w:sz w:val="28"/>
          <w:szCs w:val="28"/>
        </w:rPr>
        <w:t xml:space="preserve"> </w:t>
      </w:r>
    </w:p>
    <w:p w:rsidR="00FB4E00" w:rsidRDefault="00FB4E00" w:rsidP="00FB4E00">
      <w:pPr>
        <w:rPr>
          <w:rFonts w:ascii="Arial" w:hAnsi="Arial" w:cs="Arial"/>
          <w:sz w:val="28"/>
          <w:szCs w:val="28"/>
        </w:rPr>
      </w:pPr>
      <w:r>
        <w:rPr>
          <w:rFonts w:ascii="Arial" w:hAnsi="Arial" w:cs="Arial"/>
          <w:sz w:val="28"/>
          <w:szCs w:val="28"/>
        </w:rPr>
        <w:t xml:space="preserve">We won.  </w:t>
      </w:r>
    </w:p>
    <w:p w:rsidR="00FB4E00" w:rsidRDefault="00FB4E00" w:rsidP="00FB4E00">
      <w:pPr>
        <w:rPr>
          <w:rFonts w:ascii="Arial" w:hAnsi="Arial" w:cs="Arial"/>
          <w:sz w:val="28"/>
          <w:szCs w:val="28"/>
        </w:rPr>
      </w:pPr>
      <w:r>
        <w:rPr>
          <w:rFonts w:ascii="Arial" w:hAnsi="Arial" w:cs="Arial"/>
          <w:sz w:val="28"/>
          <w:szCs w:val="28"/>
        </w:rPr>
        <w:t xml:space="preserve">The judge ordered a total of 221.3 hrs which includes 195 hrs of protective supervision retro to 12/11.  </w:t>
      </w:r>
    </w:p>
    <w:p w:rsidR="00FB4E00" w:rsidRDefault="00FB4E00" w:rsidP="00FB4E00">
      <w:pPr>
        <w:rPr>
          <w:rFonts w:ascii="Arial" w:hAnsi="Arial" w:cs="Arial"/>
          <w:sz w:val="28"/>
          <w:szCs w:val="28"/>
        </w:rPr>
      </w:pPr>
      <w:r>
        <w:rPr>
          <w:rFonts w:ascii="Arial" w:hAnsi="Arial" w:cs="Arial"/>
          <w:sz w:val="28"/>
          <w:szCs w:val="28"/>
        </w:rPr>
        <w:t>I will have it scanned later this am if it hasn’t come to you yet.  Just drop me a note or cal</w:t>
      </w:r>
      <w:r w:rsidR="000D0A57">
        <w:rPr>
          <w:rFonts w:ascii="Arial" w:hAnsi="Arial" w:cs="Arial"/>
          <w:sz w:val="28"/>
          <w:szCs w:val="28"/>
        </w:rPr>
        <w:t>l</w:t>
      </w:r>
      <w:r>
        <w:rPr>
          <w:rFonts w:ascii="Arial" w:hAnsi="Arial" w:cs="Arial"/>
          <w:sz w:val="28"/>
          <w:szCs w:val="28"/>
        </w:rPr>
        <w:t xml:space="preserve"> if you’d like me to send it.  </w:t>
      </w:r>
    </w:p>
    <w:p w:rsidR="00FB4E00" w:rsidRDefault="00FB4E00" w:rsidP="00FB4E00">
      <w:pPr>
        <w:rPr>
          <w:rFonts w:ascii="Arial" w:hAnsi="Arial" w:cs="Arial"/>
          <w:sz w:val="28"/>
          <w:szCs w:val="28"/>
        </w:rPr>
      </w:pPr>
      <w:r>
        <w:rPr>
          <w:rFonts w:ascii="Arial" w:hAnsi="Arial" w:cs="Arial"/>
          <w:sz w:val="28"/>
          <w:szCs w:val="28"/>
        </w:rPr>
        <w:t xml:space="preserve">There is absolutely no possible way I could ever thank you enough.  You were a rock for us, and took over achieved what I could only hope to do.  But most importantly, Pat now has a resource that can make his life better.  </w:t>
      </w:r>
    </w:p>
    <w:p w:rsidR="00FB4E00" w:rsidRDefault="00FB4E00" w:rsidP="00FB4E00">
      <w:pPr>
        <w:rPr>
          <w:rFonts w:ascii="Arial" w:hAnsi="Arial" w:cs="Arial"/>
          <w:sz w:val="28"/>
          <w:szCs w:val="28"/>
        </w:rPr>
      </w:pPr>
      <w:r>
        <w:rPr>
          <w:rFonts w:ascii="Arial" w:hAnsi="Arial" w:cs="Arial"/>
          <w:sz w:val="28"/>
          <w:szCs w:val="28"/>
        </w:rPr>
        <w:t>Thank you from all of us.</w:t>
      </w:r>
    </w:p>
    <w:p w:rsidR="00436E78" w:rsidRDefault="00436E78" w:rsidP="00436E78">
      <w:pPr>
        <w:rPr>
          <w:rFonts w:ascii="Arial" w:hAnsi="Arial" w:cs="Arial"/>
          <w:sz w:val="28"/>
          <w:szCs w:val="28"/>
        </w:rPr>
      </w:pPr>
    </w:p>
    <w:p w:rsidR="007B5CF2" w:rsidRDefault="007B5CF2" w:rsidP="00436E78">
      <w:pPr>
        <w:rPr>
          <w:rFonts w:ascii="Arial" w:hAnsi="Arial" w:cs="Arial"/>
          <w:sz w:val="28"/>
          <w:szCs w:val="28"/>
        </w:rPr>
      </w:pPr>
    </w:p>
    <w:p w:rsidR="007B5CF2" w:rsidRDefault="007B5CF2" w:rsidP="00436E78">
      <w:pPr>
        <w:rPr>
          <w:rFonts w:ascii="Arial" w:hAnsi="Arial" w:cs="Arial"/>
          <w:sz w:val="28"/>
          <w:szCs w:val="28"/>
        </w:rPr>
      </w:pPr>
    </w:p>
    <w:p w:rsidR="00436E78" w:rsidRDefault="00436E78" w:rsidP="00436E78">
      <w:pPr>
        <w:rPr>
          <w:rFonts w:ascii="Arial" w:hAnsi="Arial" w:cs="Arial"/>
          <w:sz w:val="28"/>
          <w:szCs w:val="28"/>
        </w:rPr>
      </w:pPr>
      <w:r>
        <w:rPr>
          <w:rFonts w:ascii="Arial" w:hAnsi="Arial" w:cs="Arial"/>
          <w:noProof/>
          <w:sz w:val="28"/>
          <w:szCs w:val="28"/>
        </w:rPr>
        <w:drawing>
          <wp:inline distT="0" distB="0" distL="0" distR="0">
            <wp:extent cx="6239637" cy="2914650"/>
            <wp:effectExtent l="19050" t="0" r="876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52646" cy="2920727"/>
                    </a:xfrm>
                    <a:prstGeom prst="rect">
                      <a:avLst/>
                    </a:prstGeom>
                    <a:noFill/>
                    <a:ln w="9525">
                      <a:noFill/>
                      <a:miter lim="800000"/>
                      <a:headEnd/>
                      <a:tailEnd/>
                    </a:ln>
                  </pic:spPr>
                </pic:pic>
              </a:graphicData>
            </a:graphic>
          </wp:inline>
        </w:drawing>
      </w:r>
    </w:p>
    <w:p w:rsidR="007B5CF2" w:rsidRDefault="007B5CF2" w:rsidP="00436E78">
      <w:pPr>
        <w:rPr>
          <w:rFonts w:ascii="Arial" w:hAnsi="Arial" w:cs="Arial"/>
          <w:sz w:val="28"/>
          <w:szCs w:val="28"/>
        </w:rPr>
      </w:pPr>
    </w:p>
    <w:p w:rsidR="00436E78" w:rsidRDefault="00436E78" w:rsidP="00436E78">
      <w:pPr>
        <w:rPr>
          <w:rFonts w:ascii="Arial" w:hAnsi="Arial" w:cs="Arial"/>
          <w:sz w:val="28"/>
          <w:szCs w:val="28"/>
        </w:rPr>
      </w:pPr>
      <w:r>
        <w:rPr>
          <w:rFonts w:ascii="Arial" w:hAnsi="Arial" w:cs="Arial"/>
          <w:sz w:val="28"/>
          <w:szCs w:val="28"/>
        </w:rPr>
        <w:t>(Dear Christine/Mary:</w:t>
      </w:r>
    </w:p>
    <w:p w:rsidR="00436E78" w:rsidRDefault="00436E78" w:rsidP="00436E78">
      <w:pPr>
        <w:rPr>
          <w:rFonts w:ascii="Arial" w:hAnsi="Arial" w:cs="Arial"/>
          <w:sz w:val="28"/>
          <w:szCs w:val="28"/>
        </w:rPr>
      </w:pPr>
      <w:r>
        <w:rPr>
          <w:rFonts w:ascii="Arial" w:hAnsi="Arial" w:cs="Arial"/>
          <w:sz w:val="28"/>
          <w:szCs w:val="28"/>
        </w:rPr>
        <w:t>Thank you for showing us the Office of Rights and Advocacy.  I learned if regional center doesn’t help me find a job, I can come here.  You will talk to your regional center work to help you find a job.)</w:t>
      </w:r>
    </w:p>
    <w:p w:rsidR="007B5CF2" w:rsidRPr="00D511CE" w:rsidRDefault="007B5CF2" w:rsidP="00436E78">
      <w:pPr>
        <w:rPr>
          <w:rFonts w:ascii="Arial" w:hAnsi="Arial" w:cs="Arial"/>
          <w:sz w:val="28"/>
          <w:szCs w:val="28"/>
        </w:rPr>
      </w:pPr>
    </w:p>
    <w:p w:rsidR="00436E78" w:rsidRDefault="00436E78" w:rsidP="00436E78">
      <w:pPr>
        <w:rPr>
          <w:rFonts w:ascii="Arial" w:hAnsi="Arial" w:cs="Arial"/>
          <w:sz w:val="28"/>
          <w:szCs w:val="28"/>
          <w:lang w:val="es-US"/>
        </w:rPr>
      </w:pPr>
      <w:r>
        <w:rPr>
          <w:rFonts w:ascii="Arial" w:hAnsi="Arial" w:cs="Arial"/>
          <w:noProof/>
          <w:sz w:val="28"/>
          <w:szCs w:val="28"/>
        </w:rPr>
        <w:lastRenderedPageBreak/>
        <w:drawing>
          <wp:inline distT="0" distB="0" distL="0" distR="0">
            <wp:extent cx="6362700" cy="505506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362700" cy="5055063"/>
                    </a:xfrm>
                    <a:prstGeom prst="rect">
                      <a:avLst/>
                    </a:prstGeom>
                    <a:noFill/>
                    <a:ln w="9525">
                      <a:noFill/>
                      <a:miter lim="800000"/>
                      <a:headEnd/>
                      <a:tailEnd/>
                    </a:ln>
                  </pic:spPr>
                </pic:pic>
              </a:graphicData>
            </a:graphic>
          </wp:inline>
        </w:drawing>
      </w:r>
    </w:p>
    <w:p w:rsidR="00C41F44" w:rsidRPr="00C41F44" w:rsidRDefault="00C41F44" w:rsidP="00C41F44">
      <w:pPr>
        <w:rPr>
          <w:rFonts w:ascii="Arial" w:hAnsi="Arial" w:cs="Arial"/>
          <w:sz w:val="28"/>
          <w:szCs w:val="28"/>
        </w:rPr>
      </w:pPr>
      <w:r w:rsidRPr="00E66C05">
        <w:rPr>
          <w:rFonts w:ascii="Arial" w:hAnsi="Arial" w:cs="Arial"/>
          <w:sz w:val="28"/>
          <w:szCs w:val="28"/>
        </w:rPr>
        <w:t>(</w:t>
      </w:r>
      <w:r w:rsidRPr="00C41F44">
        <w:rPr>
          <w:rFonts w:ascii="Arial" w:hAnsi="Arial" w:cs="Arial"/>
          <w:sz w:val="28"/>
          <w:szCs w:val="28"/>
        </w:rPr>
        <w:t>Dear Beatriz Reyes. Thank you for your assistance you do not know how thankful I am that you worried about your clients. I personally thank you for all your work and support that you have given me. Never has anyone treated me as well as you did. You are an excellent worker and a great human being that works with love and enthusiasm. Always attentive and searching for ways to help people that need you. You never leave your work for another time. You always work happy and doing good (for others</w:t>
      </w:r>
      <w:r w:rsidR="003956D1" w:rsidRPr="00C41F44">
        <w:rPr>
          <w:rFonts w:ascii="Arial" w:hAnsi="Arial" w:cs="Arial"/>
          <w:sz w:val="28"/>
          <w:szCs w:val="28"/>
        </w:rPr>
        <w:t xml:space="preserve">). </w:t>
      </w:r>
      <w:r w:rsidRPr="00C41F44">
        <w:rPr>
          <w:rFonts w:ascii="Arial" w:hAnsi="Arial" w:cs="Arial"/>
          <w:sz w:val="28"/>
          <w:szCs w:val="28"/>
        </w:rPr>
        <w:t xml:space="preserve">I will never forget how much you helped me and will always be grateful for everything and I’m happy with OCRA for being able to choose their staff like you and Veronica, which are very professional and dedicated to your work. Thank you for being the way you are. </w:t>
      </w:r>
    </w:p>
    <w:p w:rsidR="00436E78" w:rsidRDefault="00C41F44" w:rsidP="00436E78">
      <w:pPr>
        <w:rPr>
          <w:rFonts w:ascii="Arial" w:hAnsi="Arial" w:cs="Arial"/>
          <w:sz w:val="28"/>
          <w:szCs w:val="28"/>
        </w:rPr>
      </w:pPr>
      <w:r w:rsidRPr="00C41F44">
        <w:rPr>
          <w:rFonts w:ascii="Arial" w:hAnsi="Arial" w:cs="Arial"/>
          <w:sz w:val="28"/>
          <w:szCs w:val="28"/>
        </w:rPr>
        <w:t xml:space="preserve">May God bless you always.) </w:t>
      </w:r>
    </w:p>
    <w:p w:rsidR="000D0A57" w:rsidRDefault="000D0A57" w:rsidP="00436E78">
      <w:pPr>
        <w:rPr>
          <w:rFonts w:ascii="Arial" w:hAnsi="Arial" w:cs="Arial"/>
          <w:sz w:val="28"/>
          <w:szCs w:val="28"/>
        </w:rPr>
      </w:pPr>
    </w:p>
    <w:p w:rsidR="000D0A57" w:rsidRDefault="000D0A57" w:rsidP="000D0A57">
      <w:pPr>
        <w:rPr>
          <w:rFonts w:ascii="Arial" w:hAnsi="Arial" w:cs="Arial"/>
          <w:sz w:val="28"/>
          <w:szCs w:val="28"/>
        </w:rPr>
      </w:pPr>
    </w:p>
    <w:p w:rsidR="000D0A57" w:rsidRDefault="000D0A57" w:rsidP="000D0A57">
      <w:pPr>
        <w:rPr>
          <w:rFonts w:ascii="Arial" w:hAnsi="Arial" w:cs="Arial"/>
          <w:sz w:val="28"/>
          <w:szCs w:val="28"/>
        </w:rPr>
      </w:pPr>
    </w:p>
    <w:p w:rsidR="000D0A57" w:rsidRDefault="000D0A57" w:rsidP="000D0A57">
      <w:pPr>
        <w:rPr>
          <w:rFonts w:ascii="Arial" w:hAnsi="Arial" w:cs="Arial"/>
          <w:sz w:val="28"/>
          <w:szCs w:val="28"/>
        </w:rPr>
      </w:pPr>
      <w:r>
        <w:rPr>
          <w:rFonts w:ascii="Arial" w:hAnsi="Arial" w:cs="Arial"/>
          <w:sz w:val="28"/>
          <w:szCs w:val="28"/>
        </w:rPr>
        <w:lastRenderedPageBreak/>
        <w:t xml:space="preserve">Ms. Katie Meyer, </w:t>
      </w:r>
    </w:p>
    <w:p w:rsidR="000D0A57" w:rsidRDefault="000D0A57" w:rsidP="000D0A57">
      <w:pPr>
        <w:rPr>
          <w:rFonts w:ascii="Arial" w:hAnsi="Arial" w:cs="Arial"/>
          <w:sz w:val="28"/>
          <w:szCs w:val="28"/>
        </w:rPr>
      </w:pPr>
      <w:r>
        <w:rPr>
          <w:rFonts w:ascii="Arial" w:hAnsi="Arial" w:cs="Arial"/>
          <w:sz w:val="28"/>
          <w:szCs w:val="28"/>
        </w:rPr>
        <w:t xml:space="preserve">Once Again, thank you for all your help with our numerous concerns dealing with IHSS.  We are grateful for your intervention.  You made it seem easy however, we know how difficult this process is for all those who have not been as fortunate to receive help from Katie Meyer at Client Rights Advocacy!!  </w:t>
      </w:r>
    </w:p>
    <w:p w:rsidR="000D0A57" w:rsidRDefault="000D0A57" w:rsidP="00436E78">
      <w:pPr>
        <w:rPr>
          <w:rFonts w:ascii="Arial" w:hAnsi="Arial" w:cs="Arial"/>
          <w:sz w:val="28"/>
          <w:szCs w:val="28"/>
        </w:rPr>
      </w:pPr>
      <w:r>
        <w:rPr>
          <w:rFonts w:ascii="Arial" w:hAnsi="Arial" w:cs="Arial"/>
          <w:sz w:val="28"/>
          <w:szCs w:val="28"/>
        </w:rPr>
        <w:t xml:space="preserve">Thank you for letting us know Mr. Wong is in receipt of our timecards.  We will let you know when we receive a response from the processing center.  Also, going forward we are clear we need to keep following directions and sending our timecards as instructed. Trusting that this time the processing center will not lose them and everything will be processed in a timely fashion.  The great news is to have a new case manager and hopefully have a better and more courteous relationship with her going forward.  </w:t>
      </w:r>
    </w:p>
    <w:p w:rsidR="00436E78" w:rsidRDefault="00436E78" w:rsidP="00436E78">
      <w:r>
        <w:rPr>
          <w:noProof/>
        </w:rPr>
        <w:drawing>
          <wp:inline distT="0" distB="0" distL="0" distR="0">
            <wp:extent cx="4316819" cy="39158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320167" cy="3918887"/>
                    </a:xfrm>
                    <a:prstGeom prst="rect">
                      <a:avLst/>
                    </a:prstGeom>
                    <a:noFill/>
                    <a:ln w="9525">
                      <a:noFill/>
                      <a:miter lim="800000"/>
                      <a:headEnd/>
                      <a:tailEnd/>
                    </a:ln>
                  </pic:spPr>
                </pic:pic>
              </a:graphicData>
            </a:graphic>
          </wp:inline>
        </w:drawing>
      </w:r>
    </w:p>
    <w:p w:rsidR="000D0A57" w:rsidRDefault="000D0A57" w:rsidP="00436E78"/>
    <w:p w:rsidR="00436E78" w:rsidRDefault="00436E78" w:rsidP="00436E78">
      <w:pPr>
        <w:rPr>
          <w:rFonts w:ascii="Arial" w:hAnsi="Arial" w:cs="Arial"/>
          <w:sz w:val="28"/>
          <w:szCs w:val="28"/>
        </w:rPr>
      </w:pPr>
      <w:r w:rsidRPr="00B04343">
        <w:rPr>
          <w:rFonts w:ascii="Arial" w:hAnsi="Arial" w:cs="Arial"/>
          <w:sz w:val="28"/>
          <w:szCs w:val="28"/>
        </w:rPr>
        <w:t>(Dear Rita and Filomena.  My family and I would like to thank you two fo</w:t>
      </w:r>
      <w:r w:rsidR="000D0A57">
        <w:rPr>
          <w:rFonts w:ascii="Arial" w:hAnsi="Arial" w:cs="Arial"/>
          <w:sz w:val="28"/>
          <w:szCs w:val="28"/>
        </w:rPr>
        <w:t>r helping us.  Because of you t</w:t>
      </w:r>
      <w:r w:rsidRPr="00B04343">
        <w:rPr>
          <w:rFonts w:ascii="Arial" w:hAnsi="Arial" w:cs="Arial"/>
          <w:sz w:val="28"/>
          <w:szCs w:val="28"/>
        </w:rPr>
        <w:t>w</w:t>
      </w:r>
      <w:r w:rsidR="000D0A57">
        <w:rPr>
          <w:rFonts w:ascii="Arial" w:hAnsi="Arial" w:cs="Arial"/>
          <w:sz w:val="28"/>
          <w:szCs w:val="28"/>
        </w:rPr>
        <w:t>o</w:t>
      </w:r>
      <w:r w:rsidRPr="00B04343">
        <w:rPr>
          <w:rFonts w:ascii="Arial" w:hAnsi="Arial" w:cs="Arial"/>
          <w:sz w:val="28"/>
          <w:szCs w:val="28"/>
        </w:rPr>
        <w:t>, I have hope and confidence to advocate for my daughter.  You two are making a difference in so many peoples lives.  I just want both of you to know that we appreciate everything you have done for us and more.   Keep up the good work.)</w:t>
      </w:r>
    </w:p>
    <w:p w:rsidR="000D0A57" w:rsidRDefault="000D0A57" w:rsidP="00436E78">
      <w:pPr>
        <w:rPr>
          <w:rFonts w:ascii="Arial" w:hAnsi="Arial" w:cs="Arial"/>
          <w:sz w:val="28"/>
          <w:szCs w:val="28"/>
        </w:rPr>
      </w:pPr>
    </w:p>
    <w:p w:rsidR="00630555" w:rsidRDefault="00436E78" w:rsidP="00436E78">
      <w:pPr>
        <w:rPr>
          <w:rFonts w:ascii="Arial" w:hAnsi="Arial" w:cs="Arial"/>
          <w:sz w:val="28"/>
          <w:szCs w:val="28"/>
        </w:rPr>
      </w:pPr>
      <w:r>
        <w:rPr>
          <w:rFonts w:ascii="Arial" w:hAnsi="Arial" w:cs="Arial"/>
          <w:sz w:val="28"/>
          <w:szCs w:val="28"/>
        </w:rPr>
        <w:lastRenderedPageBreak/>
        <w:t xml:space="preserve">To Whom It May Concern, </w:t>
      </w:r>
    </w:p>
    <w:p w:rsidR="00630555" w:rsidRDefault="00436E78" w:rsidP="00436E78">
      <w:pPr>
        <w:rPr>
          <w:rFonts w:ascii="Arial" w:hAnsi="Arial" w:cs="Arial"/>
          <w:sz w:val="28"/>
          <w:szCs w:val="28"/>
        </w:rPr>
      </w:pPr>
      <w:r>
        <w:rPr>
          <w:rFonts w:ascii="Arial" w:hAnsi="Arial" w:cs="Arial"/>
          <w:sz w:val="28"/>
          <w:szCs w:val="28"/>
        </w:rPr>
        <w:t>This letter is in regards to Annie Breuer and Yulahlia Hernandez.  I j</w:t>
      </w:r>
      <w:r w:rsidR="000D0A57">
        <w:rPr>
          <w:rFonts w:ascii="Arial" w:hAnsi="Arial" w:cs="Arial"/>
          <w:sz w:val="28"/>
          <w:szCs w:val="28"/>
        </w:rPr>
        <w:t>ust wanted to take a moment on</w:t>
      </w:r>
      <w:r>
        <w:rPr>
          <w:rFonts w:ascii="Arial" w:hAnsi="Arial" w:cs="Arial"/>
          <w:sz w:val="28"/>
          <w:szCs w:val="28"/>
        </w:rPr>
        <w:t xml:space="preserve"> behalf of my son to thank Annie Breuer as well as Yulahlia Hernandez.  I have worked with Ms. Hernandez in the past and have always found her to be thoughtful, considerate, kind, empathic, and compassionate as well as professional toward my son’s disability.  I have now found that Annie has the same qualities and high standards as Yulahlia.  I really appreciate these two young ladies working together to keep me informed about wha</w:t>
      </w:r>
      <w:r w:rsidR="000D0A57">
        <w:rPr>
          <w:rFonts w:ascii="Arial" w:hAnsi="Arial" w:cs="Arial"/>
          <w:sz w:val="28"/>
          <w:szCs w:val="28"/>
        </w:rPr>
        <w:t>t Andreas’s rights actually are</w:t>
      </w:r>
      <w:r>
        <w:rPr>
          <w:rFonts w:ascii="Arial" w:hAnsi="Arial" w:cs="Arial"/>
          <w:sz w:val="28"/>
          <w:szCs w:val="28"/>
        </w:rPr>
        <w:t xml:space="preserve">.  </w:t>
      </w:r>
    </w:p>
    <w:p w:rsidR="00436E78" w:rsidRDefault="00436E78" w:rsidP="00436E78">
      <w:pPr>
        <w:rPr>
          <w:rFonts w:ascii="Arial" w:hAnsi="Arial" w:cs="Arial"/>
          <w:sz w:val="28"/>
          <w:szCs w:val="28"/>
        </w:rPr>
      </w:pPr>
      <w:r>
        <w:rPr>
          <w:rFonts w:ascii="Arial" w:hAnsi="Arial" w:cs="Arial"/>
          <w:sz w:val="28"/>
          <w:szCs w:val="28"/>
        </w:rPr>
        <w:t>Annie was very diligent and professional in returning my phone calls and giving me very pertinent information that helped me advocate for my son.  While I worked mostly with Annie in my latest attempt to find the best solution for Andreas I have always known Yulahlia is a wealth of information and support as well when I have needed her in the past.  And I always know Yulahlia is there for the future if I need her if anything else comes up that may affect Andreas</w:t>
      </w:r>
      <w:r w:rsidR="00621F47">
        <w:rPr>
          <w:rFonts w:ascii="Arial" w:hAnsi="Arial" w:cs="Arial"/>
          <w:sz w:val="28"/>
          <w:szCs w:val="28"/>
        </w:rPr>
        <w:t>’s</w:t>
      </w:r>
      <w:r>
        <w:rPr>
          <w:rFonts w:ascii="Arial" w:hAnsi="Arial" w:cs="Arial"/>
          <w:sz w:val="28"/>
          <w:szCs w:val="28"/>
        </w:rPr>
        <w:t xml:space="preserve"> future as he becomes a young adult.  Yulahlia has worked with my family and my son since he was a little guy.  He is now 21 and will be 22 on December 29</w:t>
      </w:r>
      <w:r w:rsidRPr="00F208E3">
        <w:rPr>
          <w:rFonts w:ascii="Arial" w:hAnsi="Arial" w:cs="Arial"/>
          <w:sz w:val="28"/>
          <w:szCs w:val="28"/>
          <w:vertAlign w:val="superscript"/>
        </w:rPr>
        <w:t>th</w:t>
      </w:r>
      <w:r>
        <w:rPr>
          <w:rFonts w:ascii="Arial" w:hAnsi="Arial" w:cs="Arial"/>
          <w:sz w:val="28"/>
          <w:szCs w:val="28"/>
        </w:rPr>
        <w:t>.  Over the years Clients’ Right’s Advocacy has been a very supportive avenue in finding the right course of action for my son.  Annie and Yulahlia are assets to this organization.  Please recognize these two stellar em</w:t>
      </w:r>
      <w:r w:rsidR="00724D2C">
        <w:rPr>
          <w:rFonts w:ascii="Arial" w:hAnsi="Arial" w:cs="Arial"/>
          <w:sz w:val="28"/>
          <w:szCs w:val="28"/>
        </w:rPr>
        <w:t>p</w:t>
      </w:r>
      <w:r>
        <w:rPr>
          <w:rFonts w:ascii="Arial" w:hAnsi="Arial" w:cs="Arial"/>
          <w:sz w:val="28"/>
          <w:szCs w:val="28"/>
        </w:rPr>
        <w:t xml:space="preserve">loyer’s by </w:t>
      </w:r>
      <w:r w:rsidR="00724D2C">
        <w:rPr>
          <w:rFonts w:ascii="Arial" w:hAnsi="Arial" w:cs="Arial"/>
          <w:sz w:val="28"/>
          <w:szCs w:val="28"/>
        </w:rPr>
        <w:t>acknowledging</w:t>
      </w:r>
      <w:r>
        <w:rPr>
          <w:rFonts w:ascii="Arial" w:hAnsi="Arial" w:cs="Arial"/>
          <w:sz w:val="28"/>
          <w:szCs w:val="28"/>
        </w:rPr>
        <w:t xml:space="preserve"> them in the organizations support and encouragemen</w:t>
      </w:r>
      <w:r w:rsidR="000D0A57">
        <w:rPr>
          <w:rFonts w:ascii="Arial" w:hAnsi="Arial" w:cs="Arial"/>
          <w:sz w:val="28"/>
          <w:szCs w:val="28"/>
        </w:rPr>
        <w:t xml:space="preserve">t on </w:t>
      </w:r>
      <w:r w:rsidR="00724D2C">
        <w:rPr>
          <w:rFonts w:ascii="Arial" w:hAnsi="Arial" w:cs="Arial"/>
          <w:sz w:val="28"/>
          <w:szCs w:val="28"/>
        </w:rPr>
        <w:t>behal</w:t>
      </w:r>
      <w:r w:rsidR="00630555">
        <w:rPr>
          <w:rFonts w:ascii="Arial" w:hAnsi="Arial" w:cs="Arial"/>
          <w:sz w:val="28"/>
          <w:szCs w:val="28"/>
        </w:rPr>
        <w:t>f of me and my son.</w:t>
      </w:r>
    </w:p>
    <w:p w:rsidR="00436E78" w:rsidRDefault="00436E78" w:rsidP="00436E78">
      <w:pPr>
        <w:rPr>
          <w:rFonts w:ascii="Arial" w:hAnsi="Arial" w:cs="Arial"/>
          <w:sz w:val="28"/>
          <w:szCs w:val="28"/>
        </w:rPr>
      </w:pPr>
      <w:r>
        <w:rPr>
          <w:rFonts w:ascii="Arial" w:hAnsi="Arial" w:cs="Arial"/>
          <w:noProof/>
          <w:sz w:val="28"/>
          <w:szCs w:val="28"/>
        </w:rPr>
        <w:drawing>
          <wp:inline distT="0" distB="0" distL="0" distR="0">
            <wp:extent cx="4552950" cy="3121679"/>
            <wp:effectExtent l="19050" t="0" r="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4552950" cy="3121679"/>
                    </a:xfrm>
                    <a:prstGeom prst="rect">
                      <a:avLst/>
                    </a:prstGeom>
                    <a:noFill/>
                    <a:ln w="9525">
                      <a:noFill/>
                      <a:miter lim="800000"/>
                      <a:headEnd/>
                      <a:tailEnd/>
                    </a:ln>
                  </pic:spPr>
                </pic:pic>
              </a:graphicData>
            </a:graphic>
          </wp:inline>
        </w:drawing>
      </w:r>
    </w:p>
    <w:p w:rsidR="00436E78" w:rsidRDefault="00436E78" w:rsidP="00436E78">
      <w:pPr>
        <w:rPr>
          <w:rFonts w:ascii="Arial" w:hAnsi="Arial" w:cs="Arial"/>
          <w:sz w:val="28"/>
          <w:szCs w:val="28"/>
        </w:rPr>
      </w:pPr>
      <w:r>
        <w:rPr>
          <w:rFonts w:ascii="Arial" w:hAnsi="Arial" w:cs="Arial"/>
          <w:sz w:val="28"/>
          <w:szCs w:val="28"/>
        </w:rPr>
        <w:lastRenderedPageBreak/>
        <w:t>(Aimee, I really do not know what I would do without you.  You are a truly wonderful lady with a caring heart for our loved ones with special needs.  I truly do appreciate your Aimee. God Bless.)</w:t>
      </w:r>
    </w:p>
    <w:p w:rsidR="00436E78" w:rsidRDefault="00436E78" w:rsidP="00436E78">
      <w:pPr>
        <w:rPr>
          <w:rFonts w:ascii="Arial" w:hAnsi="Arial" w:cs="Arial"/>
          <w:sz w:val="28"/>
          <w:szCs w:val="28"/>
        </w:rPr>
      </w:pPr>
    </w:p>
    <w:p w:rsidR="00FB4E00" w:rsidRDefault="00FB4E00" w:rsidP="00FB4E00">
      <w:pPr>
        <w:rPr>
          <w:rFonts w:ascii="Arial" w:hAnsi="Arial" w:cs="Arial"/>
          <w:sz w:val="28"/>
          <w:szCs w:val="28"/>
        </w:rPr>
      </w:pPr>
    </w:p>
    <w:p w:rsidR="00FB4E00" w:rsidRDefault="00FB4E00" w:rsidP="00FB4E00">
      <w:pPr>
        <w:rPr>
          <w:rFonts w:ascii="Arial" w:hAnsi="Arial" w:cs="Arial"/>
          <w:sz w:val="28"/>
          <w:szCs w:val="28"/>
        </w:rPr>
      </w:pPr>
      <w:r>
        <w:rPr>
          <w:rFonts w:ascii="Arial" w:hAnsi="Arial" w:cs="Arial"/>
          <w:sz w:val="28"/>
          <w:szCs w:val="28"/>
        </w:rPr>
        <w:t>Thanks so much Mario.  I appreciate your time and helpful advice.  Thank you too for chosing a career that helps people with disabilities and their parents.  What you do makes a difference. Godspeed.</w:t>
      </w:r>
    </w:p>
    <w:p w:rsidR="00FB4E00" w:rsidRDefault="00FB4E00" w:rsidP="00436E78">
      <w:pPr>
        <w:rPr>
          <w:rFonts w:ascii="Arial" w:hAnsi="Arial" w:cs="Arial"/>
          <w:sz w:val="28"/>
          <w:szCs w:val="28"/>
        </w:rPr>
      </w:pPr>
    </w:p>
    <w:p w:rsidR="00630555" w:rsidRDefault="00436E78" w:rsidP="001A6E73">
      <w:pPr>
        <w:rPr>
          <w:rFonts w:ascii="Arial" w:hAnsi="Arial" w:cs="Arial"/>
          <w:sz w:val="28"/>
          <w:szCs w:val="28"/>
        </w:rPr>
      </w:pPr>
      <w:r>
        <w:rPr>
          <w:rFonts w:ascii="Arial" w:hAnsi="Arial" w:cs="Arial"/>
          <w:sz w:val="28"/>
          <w:szCs w:val="28"/>
        </w:rPr>
        <w:t xml:space="preserve">Leinani and Christine. </w:t>
      </w:r>
    </w:p>
    <w:p w:rsidR="00630555" w:rsidRDefault="00436E78" w:rsidP="001A6E73">
      <w:pPr>
        <w:rPr>
          <w:rFonts w:ascii="Arial" w:hAnsi="Arial" w:cs="Arial"/>
          <w:sz w:val="28"/>
          <w:szCs w:val="28"/>
        </w:rPr>
      </w:pPr>
      <w:r>
        <w:rPr>
          <w:rFonts w:ascii="Arial" w:hAnsi="Arial" w:cs="Arial"/>
          <w:sz w:val="28"/>
          <w:szCs w:val="28"/>
        </w:rPr>
        <w:t xml:space="preserve">Your office has been involved with our family over the last year.  You have been incredibly instrumental in our daughter’s appeal of the denial of developmental disability services.  What would we have done without your office?  I do not know….we are incredibly grateful and now have more hope for the future.  </w:t>
      </w:r>
    </w:p>
    <w:p w:rsidR="00630555" w:rsidRDefault="00436E78" w:rsidP="001A6E73">
      <w:pPr>
        <w:rPr>
          <w:rFonts w:ascii="Arial" w:hAnsi="Arial" w:cs="Arial"/>
          <w:sz w:val="28"/>
          <w:szCs w:val="28"/>
        </w:rPr>
      </w:pPr>
      <w:r>
        <w:rPr>
          <w:rFonts w:ascii="Arial" w:hAnsi="Arial" w:cs="Arial"/>
          <w:sz w:val="28"/>
          <w:szCs w:val="28"/>
        </w:rPr>
        <w:t>As U.S. citizens, returning from living abroad for over 20 years, we have had our adjustments.  The past 22 months back in the U</w:t>
      </w:r>
      <w:r w:rsidR="000D0A57">
        <w:rPr>
          <w:rFonts w:ascii="Arial" w:hAnsi="Arial" w:cs="Arial"/>
          <w:sz w:val="28"/>
          <w:szCs w:val="28"/>
        </w:rPr>
        <w:t>.</w:t>
      </w:r>
      <w:r>
        <w:rPr>
          <w:rFonts w:ascii="Arial" w:hAnsi="Arial" w:cs="Arial"/>
          <w:sz w:val="28"/>
          <w:szCs w:val="28"/>
        </w:rPr>
        <w:t>S</w:t>
      </w:r>
      <w:r w:rsidR="000D0A57">
        <w:rPr>
          <w:rFonts w:ascii="Arial" w:hAnsi="Arial" w:cs="Arial"/>
          <w:sz w:val="28"/>
          <w:szCs w:val="28"/>
        </w:rPr>
        <w:t>.</w:t>
      </w:r>
      <w:r>
        <w:rPr>
          <w:rFonts w:ascii="Arial" w:hAnsi="Arial" w:cs="Arial"/>
          <w:sz w:val="28"/>
          <w:szCs w:val="28"/>
        </w:rPr>
        <w:t xml:space="preserve"> without necessary supports for our daughter have been very difficult.  Even thought the U.S. is our home country, we sometimes feel like foreigners.  EB’s situation has been some of that experience.  In Canada, EB was accepted into “the system” with compassion.  We actually were surprised Canadian professional’s recommendations were not initially honored.  The U.S. system would save a lot of time, money and pain if it were more open in that way.  </w:t>
      </w:r>
    </w:p>
    <w:p w:rsidR="00630555" w:rsidRDefault="00436E78" w:rsidP="001A6E73">
      <w:pPr>
        <w:rPr>
          <w:rFonts w:ascii="Arial" w:hAnsi="Arial" w:cs="Arial"/>
          <w:sz w:val="28"/>
          <w:szCs w:val="28"/>
        </w:rPr>
      </w:pPr>
      <w:r>
        <w:rPr>
          <w:rFonts w:ascii="Arial" w:hAnsi="Arial" w:cs="Arial"/>
          <w:sz w:val="28"/>
          <w:szCs w:val="28"/>
        </w:rPr>
        <w:t xml:space="preserve">Your office is a necessity in this system!  It proves the necessary balance and a just and compassionate consideration of those who do not obviously fit the narrow parameters at first glance.   Your office and the work that it has done for EB gives what its citizens need; we must make a priority to support people with disabilities.  </w:t>
      </w:r>
    </w:p>
    <w:p w:rsidR="00630555" w:rsidRDefault="00436E78" w:rsidP="001A6E73">
      <w:pPr>
        <w:rPr>
          <w:rFonts w:ascii="Arial" w:hAnsi="Arial" w:cs="Arial"/>
          <w:sz w:val="28"/>
          <w:szCs w:val="28"/>
        </w:rPr>
      </w:pPr>
      <w:r>
        <w:rPr>
          <w:rFonts w:ascii="Arial" w:hAnsi="Arial" w:cs="Arial"/>
          <w:sz w:val="28"/>
          <w:szCs w:val="28"/>
        </w:rPr>
        <w:t xml:space="preserve">This letter is meant as a big thank you for all you and your office have done.  Without necessary social services EB would be more vulnerable to inability, illness and decline.  Now we have hope that she will have more opportunity to grow into a contributing and more whole person in this society.  </w:t>
      </w:r>
    </w:p>
    <w:p w:rsidR="00630555" w:rsidRDefault="00436E78" w:rsidP="001A6E73">
      <w:pPr>
        <w:rPr>
          <w:rFonts w:ascii="Arial" w:hAnsi="Arial" w:cs="Arial"/>
          <w:sz w:val="28"/>
          <w:szCs w:val="28"/>
        </w:rPr>
      </w:pPr>
      <w:r>
        <w:rPr>
          <w:rFonts w:ascii="Arial" w:hAnsi="Arial" w:cs="Arial"/>
          <w:sz w:val="28"/>
          <w:szCs w:val="28"/>
        </w:rPr>
        <w:t xml:space="preserve">With deep gratitude, </w:t>
      </w:r>
    </w:p>
    <w:p w:rsidR="00436E78" w:rsidRDefault="00630555" w:rsidP="001A6E73">
      <w:pPr>
        <w:rPr>
          <w:rFonts w:ascii="Arial" w:hAnsi="Arial" w:cs="Arial"/>
          <w:sz w:val="28"/>
          <w:szCs w:val="28"/>
        </w:rPr>
      </w:pPr>
      <w:r>
        <w:rPr>
          <w:rFonts w:ascii="Arial" w:hAnsi="Arial" w:cs="Arial"/>
          <w:sz w:val="28"/>
          <w:szCs w:val="28"/>
        </w:rPr>
        <w:t>EB’s Mother</w:t>
      </w:r>
    </w:p>
    <w:p w:rsidR="00436E78" w:rsidRPr="00C62526" w:rsidRDefault="00436E78" w:rsidP="001A6E73">
      <w:pPr>
        <w:pStyle w:val="Title"/>
        <w:jc w:val="left"/>
        <w:rPr>
          <w:rFonts w:ascii="Arial" w:hAnsi="Arial" w:cs="Arial"/>
          <w:szCs w:val="28"/>
        </w:rPr>
      </w:pPr>
    </w:p>
    <w:p w:rsidR="00E00CDF" w:rsidRPr="00C62526" w:rsidRDefault="00E00CDF" w:rsidP="00D0252E">
      <w:pPr>
        <w:pStyle w:val="Title"/>
        <w:ind w:firstLine="720"/>
        <w:jc w:val="left"/>
        <w:rPr>
          <w:rFonts w:ascii="Arial" w:hAnsi="Arial" w:cs="Arial"/>
          <w:szCs w:val="28"/>
        </w:rPr>
      </w:pPr>
      <w:r w:rsidRPr="00C62526">
        <w:rPr>
          <w:rFonts w:ascii="Arial" w:hAnsi="Arial" w:cs="Arial"/>
          <w:szCs w:val="28"/>
        </w:rPr>
        <w:t xml:space="preserve">3) Cases will be handled in a timely manner. </w:t>
      </w:r>
    </w:p>
    <w:p w:rsidR="00E00CDF" w:rsidRPr="00C62526" w:rsidRDefault="00E00CDF" w:rsidP="006B7E7A">
      <w:pPr>
        <w:pStyle w:val="Title"/>
        <w:jc w:val="left"/>
        <w:rPr>
          <w:rFonts w:ascii="Arial" w:hAnsi="Arial" w:cs="Arial"/>
          <w:szCs w:val="28"/>
          <w:u w:val="none"/>
        </w:rPr>
      </w:pPr>
    </w:p>
    <w:p w:rsidR="007A4A49" w:rsidRDefault="000A50FC" w:rsidP="000E435D">
      <w:pPr>
        <w:pStyle w:val="Title"/>
        <w:jc w:val="left"/>
        <w:rPr>
          <w:rFonts w:ascii="Arial" w:hAnsi="Arial" w:cs="Arial"/>
          <w:b w:val="0"/>
          <w:szCs w:val="28"/>
          <w:u w:val="none"/>
        </w:rPr>
      </w:pPr>
      <w:r w:rsidRPr="000A50FC">
        <w:rPr>
          <w:rFonts w:ascii="Arial" w:hAnsi="Arial" w:cs="Arial"/>
          <w:b w:val="0"/>
          <w:szCs w:val="28"/>
          <w:u w:val="none"/>
        </w:rPr>
        <w:t xml:space="preserve">Consumers and families contact OCRA because something has gone wrong for them.  It may be that they are losing a government benefit, </w:t>
      </w:r>
      <w:r w:rsidRPr="000A50FC">
        <w:rPr>
          <w:rFonts w:ascii="Arial" w:hAnsi="Arial" w:cs="Arial"/>
          <w:b w:val="0"/>
          <w:szCs w:val="28"/>
          <w:u w:val="none"/>
        </w:rPr>
        <w:lastRenderedPageBreak/>
        <w:t xml:space="preserve">being forced to move to a new more restrictive environment, or another urgent situation.  Therefore, it is important that OCRA staff be responsive.   </w:t>
      </w:r>
      <w:r w:rsidR="00E00CDF" w:rsidRPr="000A50FC">
        <w:rPr>
          <w:rFonts w:ascii="Arial" w:hAnsi="Arial" w:cs="Arial"/>
          <w:b w:val="0"/>
          <w:szCs w:val="28"/>
          <w:u w:val="none"/>
        </w:rPr>
        <w:t xml:space="preserve">For this reason, OCRA has, since its establishment, had a policy that all calls will be returned as soon as possible, but not later than closing of the next business day.  OCRA measures its performance in this area by use of its consumer satisfaction </w:t>
      </w:r>
      <w:r w:rsidR="003956D1" w:rsidRPr="000A50FC">
        <w:rPr>
          <w:rFonts w:ascii="Arial" w:hAnsi="Arial" w:cs="Arial"/>
          <w:b w:val="0"/>
          <w:szCs w:val="28"/>
          <w:u w:val="none"/>
        </w:rPr>
        <w:t>survey;</w:t>
      </w:r>
      <w:r w:rsidR="00E00CDF" w:rsidRPr="000A50FC">
        <w:rPr>
          <w:rFonts w:ascii="Arial" w:hAnsi="Arial" w:cs="Arial"/>
          <w:b w:val="0"/>
          <w:szCs w:val="28"/>
          <w:u w:val="none"/>
        </w:rPr>
        <w:t xml:space="preserve"> see Exhibit G, discussed more fully above</w:t>
      </w:r>
      <w:r w:rsidRPr="000A50FC">
        <w:rPr>
          <w:rFonts w:ascii="Arial" w:hAnsi="Arial" w:cs="Arial"/>
          <w:b w:val="0"/>
          <w:szCs w:val="28"/>
          <w:u w:val="none"/>
        </w:rPr>
        <w:t>.  OCRA statistics shows that 85</w:t>
      </w:r>
      <w:r w:rsidR="00E00CDF" w:rsidRPr="000A50FC">
        <w:rPr>
          <w:rFonts w:ascii="Arial" w:hAnsi="Arial" w:cs="Arial"/>
          <w:b w:val="0"/>
          <w:szCs w:val="28"/>
          <w:u w:val="none"/>
        </w:rPr>
        <w:t xml:space="preserve"> percent of all callers to OCRA received a call back within two days during the </w:t>
      </w:r>
      <w:r w:rsidR="003965CF" w:rsidRPr="000A50FC">
        <w:rPr>
          <w:rFonts w:ascii="Arial" w:hAnsi="Arial" w:cs="Arial"/>
          <w:b w:val="0"/>
          <w:szCs w:val="28"/>
          <w:u w:val="none"/>
        </w:rPr>
        <w:t xml:space="preserve">last </w:t>
      </w:r>
      <w:r w:rsidR="00E00CDF" w:rsidRPr="000A50FC">
        <w:rPr>
          <w:rFonts w:ascii="Arial" w:hAnsi="Arial" w:cs="Arial"/>
          <w:b w:val="0"/>
          <w:szCs w:val="28"/>
          <w:u w:val="none"/>
        </w:rPr>
        <w:t>fiscal year.</w:t>
      </w:r>
      <w:r w:rsidR="00E611CB">
        <w:rPr>
          <w:rFonts w:ascii="Arial" w:hAnsi="Arial" w:cs="Arial"/>
          <w:b w:val="0"/>
          <w:szCs w:val="28"/>
          <w:u w:val="none"/>
        </w:rPr>
        <w:t xml:space="preserve">  To better understand this number, we looked at the data by regional center.  </w:t>
      </w:r>
      <w:r w:rsidR="00D033F2">
        <w:rPr>
          <w:rFonts w:ascii="Arial" w:hAnsi="Arial" w:cs="Arial"/>
          <w:b w:val="0"/>
          <w:szCs w:val="28"/>
          <w:u w:val="none"/>
        </w:rPr>
        <w:t xml:space="preserve">A small number of OCRA offices  had dramatically fewer people indicating that they received a call back in two days.  </w:t>
      </w:r>
      <w:r w:rsidR="00E611CB">
        <w:rPr>
          <w:rFonts w:ascii="Arial" w:hAnsi="Arial" w:cs="Arial"/>
          <w:b w:val="0"/>
          <w:szCs w:val="28"/>
          <w:u w:val="none"/>
        </w:rPr>
        <w:t>We provided targeted training to those offices with especially low</w:t>
      </w:r>
      <w:r w:rsidR="00D033F2">
        <w:rPr>
          <w:rFonts w:ascii="Arial" w:hAnsi="Arial" w:cs="Arial"/>
          <w:b w:val="0"/>
          <w:szCs w:val="28"/>
          <w:u w:val="none"/>
        </w:rPr>
        <w:t xml:space="preserve"> statistics.  </w:t>
      </w:r>
      <w:r w:rsidR="00E00CDF" w:rsidRPr="00D033F2">
        <w:rPr>
          <w:rFonts w:ascii="Arial" w:hAnsi="Arial" w:cs="Arial"/>
          <w:b w:val="0"/>
          <w:szCs w:val="28"/>
          <w:u w:val="none"/>
        </w:rPr>
        <w:t xml:space="preserve">OCRA </w:t>
      </w:r>
      <w:r w:rsidRPr="00D033F2">
        <w:rPr>
          <w:rFonts w:ascii="Arial" w:hAnsi="Arial" w:cs="Arial"/>
          <w:b w:val="0"/>
          <w:szCs w:val="28"/>
          <w:u w:val="none"/>
        </w:rPr>
        <w:t>hired an additional support person to assist with Spanish speaking callers</w:t>
      </w:r>
      <w:r w:rsidR="00D033F2">
        <w:rPr>
          <w:rFonts w:ascii="Arial" w:hAnsi="Arial" w:cs="Arial"/>
          <w:b w:val="0"/>
          <w:szCs w:val="28"/>
          <w:u w:val="none"/>
        </w:rPr>
        <w:t xml:space="preserve"> at</w:t>
      </w:r>
      <w:r w:rsidR="00E611CB" w:rsidRPr="00D033F2">
        <w:rPr>
          <w:rFonts w:ascii="Arial" w:hAnsi="Arial" w:cs="Arial"/>
          <w:b w:val="0"/>
          <w:szCs w:val="28"/>
          <w:u w:val="none"/>
        </w:rPr>
        <w:t xml:space="preserve"> the busiest offices in the state.  OCRA is also </w:t>
      </w:r>
      <w:r w:rsidRPr="00D033F2">
        <w:rPr>
          <w:rFonts w:ascii="Arial" w:hAnsi="Arial" w:cs="Arial"/>
          <w:b w:val="0"/>
          <w:szCs w:val="28"/>
          <w:u w:val="none"/>
        </w:rPr>
        <w:t>looking at a new call log system</w:t>
      </w:r>
      <w:r w:rsidR="00E00CDF" w:rsidRPr="00D033F2">
        <w:rPr>
          <w:rFonts w:ascii="Arial" w:hAnsi="Arial" w:cs="Arial"/>
          <w:b w:val="0"/>
          <w:szCs w:val="28"/>
          <w:u w:val="none"/>
        </w:rPr>
        <w:t xml:space="preserve"> to ensure that it provides exceptional services for all callers.</w:t>
      </w:r>
      <w:r w:rsidR="00D033F2">
        <w:rPr>
          <w:rFonts w:ascii="Arial" w:hAnsi="Arial" w:cs="Arial"/>
          <w:b w:val="0"/>
          <w:szCs w:val="28"/>
          <w:u w:val="none"/>
        </w:rPr>
        <w:t xml:space="preserve"> With these changes we are optimistic that we can increase our timeliness of serving clients.</w:t>
      </w:r>
    </w:p>
    <w:p w:rsidR="007A4A49" w:rsidRPr="00C26C17" w:rsidRDefault="007A4A49" w:rsidP="000E435D">
      <w:pPr>
        <w:pStyle w:val="Title"/>
        <w:jc w:val="left"/>
        <w:rPr>
          <w:rFonts w:ascii="Arial" w:hAnsi="Arial" w:cs="Arial"/>
          <w:b w:val="0"/>
          <w:szCs w:val="28"/>
          <w:u w:val="none"/>
        </w:rPr>
      </w:pPr>
    </w:p>
    <w:p w:rsidR="00E00CDF" w:rsidRPr="00C26C17" w:rsidRDefault="00E00CDF" w:rsidP="001728C6">
      <w:pPr>
        <w:pStyle w:val="Title"/>
        <w:numPr>
          <w:ilvl w:val="0"/>
          <w:numId w:val="2"/>
        </w:numPr>
        <w:jc w:val="both"/>
        <w:rPr>
          <w:rFonts w:ascii="Arial" w:hAnsi="Arial" w:cs="Arial"/>
          <w:szCs w:val="28"/>
        </w:rPr>
      </w:pPr>
      <w:r w:rsidRPr="00C26C17">
        <w:rPr>
          <w:rFonts w:ascii="Arial" w:hAnsi="Arial" w:cs="Arial"/>
          <w:szCs w:val="28"/>
        </w:rPr>
        <w:t>The provision of clients’ rights advocacy services is coordinated in consultation with the DDS contract manager,</w:t>
      </w:r>
      <w:r w:rsidR="001728C6">
        <w:rPr>
          <w:rFonts w:ascii="Arial" w:hAnsi="Arial" w:cs="Arial"/>
          <w:szCs w:val="28"/>
        </w:rPr>
        <w:t xml:space="preserve"> </w:t>
      </w:r>
      <w:r w:rsidRPr="00C26C17">
        <w:rPr>
          <w:rFonts w:ascii="Arial" w:hAnsi="Arial" w:cs="Arial"/>
          <w:szCs w:val="28"/>
        </w:rPr>
        <w:t>stakeholder organizations, and persons with developmental disabilities and their families representing California’s multi-cultural diversity.</w:t>
      </w:r>
    </w:p>
    <w:p w:rsidR="00E00CDF" w:rsidRPr="00C26C17" w:rsidRDefault="00E00CDF" w:rsidP="00BE2301">
      <w:pPr>
        <w:pStyle w:val="Title"/>
        <w:jc w:val="both"/>
        <w:rPr>
          <w:rFonts w:ascii="Arial" w:hAnsi="Arial" w:cs="Arial"/>
          <w:szCs w:val="28"/>
        </w:rPr>
      </w:pPr>
    </w:p>
    <w:p w:rsidR="00E00CDF" w:rsidRPr="00C26C17" w:rsidRDefault="00E00CDF" w:rsidP="00005B23">
      <w:pPr>
        <w:pStyle w:val="Title"/>
        <w:jc w:val="left"/>
        <w:rPr>
          <w:rFonts w:ascii="Arial" w:hAnsi="Arial" w:cs="Arial"/>
          <w:b w:val="0"/>
          <w:szCs w:val="28"/>
          <w:u w:val="none"/>
        </w:rPr>
      </w:pPr>
      <w:r w:rsidRPr="00C26C17">
        <w:rPr>
          <w:rFonts w:ascii="Arial" w:hAnsi="Arial" w:cs="Arial"/>
          <w:b w:val="0"/>
          <w:szCs w:val="28"/>
          <w:u w:val="none"/>
        </w:rPr>
        <w:t>OCRA works through the OCRA Advisory Committee to ensure that this performance outcome is achieved.</w:t>
      </w:r>
      <w:r>
        <w:rPr>
          <w:rFonts w:ascii="Arial" w:hAnsi="Arial" w:cs="Arial"/>
          <w:b w:val="0"/>
          <w:szCs w:val="28"/>
          <w:u w:val="none"/>
        </w:rPr>
        <w:t xml:space="preserve">  </w:t>
      </w:r>
      <w:r w:rsidRPr="00C26C17">
        <w:rPr>
          <w:rFonts w:ascii="Arial" w:hAnsi="Arial" w:cs="Arial"/>
          <w:b w:val="0"/>
          <w:szCs w:val="28"/>
          <w:u w:val="none"/>
        </w:rPr>
        <w:t xml:space="preserve">Attached as Exhibit H is a list of the members of the </w:t>
      </w:r>
      <w:r>
        <w:rPr>
          <w:rFonts w:ascii="Arial" w:hAnsi="Arial" w:cs="Arial"/>
          <w:b w:val="0"/>
          <w:szCs w:val="28"/>
          <w:u w:val="none"/>
        </w:rPr>
        <w:t xml:space="preserve">Disability Rights California Board of Director’s </w:t>
      </w:r>
      <w:r w:rsidRPr="00C26C17">
        <w:rPr>
          <w:rFonts w:ascii="Arial" w:hAnsi="Arial" w:cs="Arial"/>
          <w:b w:val="0"/>
          <w:szCs w:val="28"/>
          <w:u w:val="none"/>
        </w:rPr>
        <w:t>OCRA Advisory Board Committee effecti</w:t>
      </w:r>
      <w:r w:rsidR="00D01467">
        <w:rPr>
          <w:rFonts w:ascii="Arial" w:hAnsi="Arial" w:cs="Arial"/>
          <w:b w:val="0"/>
          <w:szCs w:val="28"/>
          <w:u w:val="none"/>
        </w:rPr>
        <w:t>ve June 30, 2013</w:t>
      </w:r>
      <w:r w:rsidRPr="00C26C17">
        <w:rPr>
          <w:rFonts w:ascii="Arial" w:hAnsi="Arial" w:cs="Arial"/>
          <w:b w:val="0"/>
          <w:szCs w:val="28"/>
          <w:u w:val="none"/>
        </w:rPr>
        <w:t>.</w:t>
      </w:r>
    </w:p>
    <w:p w:rsidR="00E00CDF" w:rsidRPr="00C26C17" w:rsidRDefault="00E00CDF" w:rsidP="00005B23">
      <w:pPr>
        <w:pStyle w:val="Title"/>
        <w:jc w:val="left"/>
        <w:rPr>
          <w:rFonts w:ascii="Arial" w:hAnsi="Arial" w:cs="Arial"/>
          <w:b w:val="0"/>
          <w:szCs w:val="28"/>
          <w:u w:val="none"/>
        </w:rPr>
      </w:pPr>
    </w:p>
    <w:p w:rsidR="00E00CDF" w:rsidRPr="00C26C17" w:rsidRDefault="00E00CDF" w:rsidP="00005B23">
      <w:pPr>
        <w:pStyle w:val="Title"/>
        <w:jc w:val="left"/>
        <w:rPr>
          <w:rFonts w:ascii="Arial" w:hAnsi="Arial" w:cs="Arial"/>
          <w:b w:val="0"/>
          <w:szCs w:val="28"/>
          <w:u w:val="none"/>
        </w:rPr>
      </w:pPr>
      <w:r w:rsidRPr="00C26C17">
        <w:rPr>
          <w:rFonts w:ascii="Arial" w:hAnsi="Arial" w:cs="Arial"/>
          <w:b w:val="0"/>
          <w:szCs w:val="28"/>
          <w:u w:val="none"/>
        </w:rPr>
        <w:t>Public members of the Advisory Committee are appointed b</w:t>
      </w:r>
      <w:r>
        <w:rPr>
          <w:rFonts w:ascii="Arial" w:hAnsi="Arial" w:cs="Arial"/>
          <w:b w:val="0"/>
          <w:szCs w:val="28"/>
          <w:u w:val="none"/>
        </w:rPr>
        <w:t>y the</w:t>
      </w:r>
      <w:r w:rsidRPr="00C26C17">
        <w:rPr>
          <w:rFonts w:ascii="Arial" w:hAnsi="Arial" w:cs="Arial"/>
          <w:b w:val="0"/>
          <w:szCs w:val="28"/>
          <w:u w:val="none"/>
        </w:rPr>
        <w:t xml:space="preserve"> Board of Directors.  In the selection process, the Board considers geographical diversity, both rural and urban and north and south, type of developmental disability represented, and ethnic background, in addition to the qualifications of the individual applicants.  </w:t>
      </w:r>
    </w:p>
    <w:p w:rsidR="00E00CDF" w:rsidRPr="00C26C17" w:rsidRDefault="00E00CDF" w:rsidP="00005B23">
      <w:pPr>
        <w:pStyle w:val="Title"/>
        <w:ind w:firstLine="420"/>
        <w:jc w:val="left"/>
        <w:rPr>
          <w:rFonts w:ascii="Arial" w:hAnsi="Arial" w:cs="Arial"/>
          <w:b w:val="0"/>
          <w:szCs w:val="28"/>
          <w:u w:val="none"/>
        </w:rPr>
      </w:pPr>
    </w:p>
    <w:p w:rsidR="00E00CDF" w:rsidRDefault="00E00CDF" w:rsidP="00005B23">
      <w:pPr>
        <w:pStyle w:val="Title"/>
        <w:jc w:val="left"/>
        <w:rPr>
          <w:rFonts w:ascii="Arial" w:hAnsi="Arial" w:cs="Arial"/>
          <w:b w:val="0"/>
          <w:szCs w:val="28"/>
          <w:u w:val="none"/>
        </w:rPr>
      </w:pPr>
      <w:r w:rsidRPr="00C41F44">
        <w:rPr>
          <w:rFonts w:ascii="Arial" w:hAnsi="Arial" w:cs="Arial"/>
          <w:b w:val="0"/>
          <w:szCs w:val="28"/>
          <w:u w:val="none"/>
        </w:rPr>
        <w:t xml:space="preserve">The Board OCRA Advisory Committee </w:t>
      </w:r>
      <w:r w:rsidR="00C41F44" w:rsidRPr="00C41F44">
        <w:rPr>
          <w:rFonts w:ascii="Arial" w:hAnsi="Arial" w:cs="Arial"/>
          <w:b w:val="0"/>
          <w:szCs w:val="28"/>
          <w:u w:val="none"/>
        </w:rPr>
        <w:t>provides valuable insight to the OCRA staff.  A wide variety of topics are addressed at the meetings and board members become better self-advocates as a result of having been on the committee.</w:t>
      </w:r>
      <w:r w:rsidRPr="00C41F44">
        <w:rPr>
          <w:rFonts w:ascii="Arial" w:hAnsi="Arial" w:cs="Arial"/>
          <w:b w:val="0"/>
          <w:szCs w:val="28"/>
          <w:u w:val="none"/>
        </w:rPr>
        <w:t xml:space="preserve"> </w:t>
      </w:r>
      <w:r w:rsidRPr="00457C25">
        <w:rPr>
          <w:rFonts w:ascii="Arial" w:hAnsi="Arial" w:cs="Arial"/>
          <w:b w:val="0"/>
          <w:szCs w:val="28"/>
          <w:u w:val="none"/>
        </w:rPr>
        <w:t>Min</w:t>
      </w:r>
      <w:r w:rsidR="008904A6" w:rsidRPr="00457C25">
        <w:rPr>
          <w:rFonts w:ascii="Arial" w:hAnsi="Arial" w:cs="Arial"/>
          <w:b w:val="0"/>
          <w:szCs w:val="28"/>
          <w:u w:val="none"/>
        </w:rPr>
        <w:t xml:space="preserve">utes for the meeting held on </w:t>
      </w:r>
      <w:r w:rsidR="0080131C" w:rsidRPr="00457C25">
        <w:rPr>
          <w:rFonts w:ascii="Arial" w:hAnsi="Arial" w:cs="Arial"/>
          <w:b w:val="0"/>
          <w:szCs w:val="28"/>
          <w:u w:val="none"/>
        </w:rPr>
        <w:t>September</w:t>
      </w:r>
      <w:r w:rsidR="008904A6" w:rsidRPr="00457C25">
        <w:rPr>
          <w:rFonts w:ascii="Arial" w:hAnsi="Arial" w:cs="Arial"/>
          <w:b w:val="0"/>
          <w:szCs w:val="28"/>
          <w:u w:val="none"/>
        </w:rPr>
        <w:t xml:space="preserve"> 2</w:t>
      </w:r>
      <w:r w:rsidR="00C41F44" w:rsidRPr="00457C25">
        <w:rPr>
          <w:rFonts w:ascii="Arial" w:hAnsi="Arial" w:cs="Arial"/>
          <w:b w:val="0"/>
          <w:szCs w:val="28"/>
          <w:u w:val="none"/>
        </w:rPr>
        <w:t>1</w:t>
      </w:r>
      <w:r w:rsidR="008904A6" w:rsidRPr="00457C25">
        <w:rPr>
          <w:rFonts w:ascii="Arial" w:hAnsi="Arial" w:cs="Arial"/>
          <w:b w:val="0"/>
          <w:szCs w:val="28"/>
          <w:u w:val="none"/>
        </w:rPr>
        <w:t>, 201</w:t>
      </w:r>
      <w:r w:rsidR="00C41F44" w:rsidRPr="00457C25">
        <w:rPr>
          <w:rFonts w:ascii="Arial" w:hAnsi="Arial" w:cs="Arial"/>
          <w:b w:val="0"/>
          <w:szCs w:val="28"/>
          <w:u w:val="none"/>
        </w:rPr>
        <w:t>2</w:t>
      </w:r>
      <w:r w:rsidRPr="00457C25">
        <w:rPr>
          <w:rFonts w:ascii="Arial" w:hAnsi="Arial" w:cs="Arial"/>
          <w:b w:val="0"/>
          <w:szCs w:val="28"/>
          <w:u w:val="none"/>
        </w:rPr>
        <w:t>, were provided with the Semi Annual Report</w:t>
      </w:r>
      <w:r w:rsidR="008904A6" w:rsidRPr="00457C25">
        <w:rPr>
          <w:rFonts w:ascii="Arial" w:hAnsi="Arial" w:cs="Arial"/>
          <w:b w:val="0"/>
          <w:szCs w:val="28"/>
          <w:u w:val="none"/>
        </w:rPr>
        <w:t xml:space="preserve">.  </w:t>
      </w:r>
      <w:r w:rsidR="00E41D82" w:rsidRPr="00457C25">
        <w:rPr>
          <w:rFonts w:ascii="Arial" w:hAnsi="Arial" w:cs="Arial"/>
          <w:b w:val="0"/>
          <w:szCs w:val="28"/>
          <w:u w:val="none"/>
        </w:rPr>
        <w:lastRenderedPageBreak/>
        <w:t>The m</w:t>
      </w:r>
      <w:r w:rsidR="00457C25" w:rsidRPr="00457C25">
        <w:rPr>
          <w:rFonts w:ascii="Arial" w:hAnsi="Arial" w:cs="Arial"/>
          <w:b w:val="0"/>
          <w:szCs w:val="28"/>
          <w:u w:val="none"/>
        </w:rPr>
        <w:t>inutes for the March 1, 2013</w:t>
      </w:r>
      <w:r w:rsidR="00457C25">
        <w:rPr>
          <w:rFonts w:ascii="Arial" w:hAnsi="Arial" w:cs="Arial"/>
          <w:b w:val="0"/>
          <w:szCs w:val="28"/>
          <w:u w:val="none"/>
        </w:rPr>
        <w:t>, meeting</w:t>
      </w:r>
      <w:r w:rsidR="00E41D82" w:rsidRPr="00457C25">
        <w:rPr>
          <w:rFonts w:ascii="Arial" w:hAnsi="Arial" w:cs="Arial"/>
          <w:b w:val="0"/>
          <w:szCs w:val="28"/>
          <w:u w:val="none"/>
        </w:rPr>
        <w:t xml:space="preserve"> are included as Exhibit H.</w:t>
      </w:r>
    </w:p>
    <w:p w:rsidR="008904A6" w:rsidRPr="00C26C17" w:rsidRDefault="008904A6" w:rsidP="00005B23">
      <w:pPr>
        <w:pStyle w:val="Title"/>
        <w:jc w:val="left"/>
        <w:rPr>
          <w:rFonts w:ascii="Arial" w:hAnsi="Arial" w:cs="Arial"/>
          <w:b w:val="0"/>
          <w:szCs w:val="28"/>
          <w:u w:val="none"/>
        </w:rPr>
      </w:pPr>
    </w:p>
    <w:p w:rsidR="00E00CDF" w:rsidRPr="00C26C17" w:rsidRDefault="00E00CDF" w:rsidP="00005B23">
      <w:pPr>
        <w:pStyle w:val="Title"/>
        <w:jc w:val="left"/>
        <w:rPr>
          <w:rFonts w:ascii="Arial" w:hAnsi="Arial" w:cs="Arial"/>
          <w:b w:val="0"/>
          <w:szCs w:val="28"/>
          <w:u w:val="none"/>
        </w:rPr>
      </w:pPr>
      <w:r w:rsidRPr="00C26C17">
        <w:rPr>
          <w:rFonts w:ascii="Arial" w:hAnsi="Arial" w:cs="Arial"/>
          <w:b w:val="0"/>
          <w:szCs w:val="28"/>
          <w:u w:val="none"/>
        </w:rPr>
        <w:t>DDS staff is invited and encouraged to participa</w:t>
      </w:r>
      <w:r>
        <w:rPr>
          <w:rFonts w:ascii="Arial" w:hAnsi="Arial" w:cs="Arial"/>
          <w:b w:val="0"/>
          <w:szCs w:val="28"/>
          <w:u w:val="none"/>
        </w:rPr>
        <w:t>te in the next meetin</w:t>
      </w:r>
      <w:r w:rsidR="00FD1D98">
        <w:rPr>
          <w:rFonts w:ascii="Arial" w:hAnsi="Arial" w:cs="Arial"/>
          <w:b w:val="0"/>
          <w:szCs w:val="28"/>
          <w:u w:val="none"/>
        </w:rPr>
        <w:t xml:space="preserve">g, which is set for </w:t>
      </w:r>
      <w:r w:rsidR="00FD1D98" w:rsidRPr="00C41F44">
        <w:rPr>
          <w:rFonts w:ascii="Arial" w:hAnsi="Arial" w:cs="Arial"/>
          <w:b w:val="0"/>
          <w:szCs w:val="28"/>
          <w:u w:val="none"/>
        </w:rPr>
        <w:t>September 20</w:t>
      </w:r>
      <w:r w:rsidR="00C41F44" w:rsidRPr="00C41F44">
        <w:rPr>
          <w:rFonts w:ascii="Arial" w:hAnsi="Arial" w:cs="Arial"/>
          <w:b w:val="0"/>
          <w:szCs w:val="28"/>
          <w:u w:val="none"/>
        </w:rPr>
        <w:t>, 2013</w:t>
      </w:r>
      <w:r w:rsidR="00C41F44">
        <w:rPr>
          <w:rFonts w:ascii="Arial" w:hAnsi="Arial" w:cs="Arial"/>
          <w:b w:val="0"/>
          <w:szCs w:val="28"/>
          <w:u w:val="none"/>
        </w:rPr>
        <w:t>, in Burbank</w:t>
      </w:r>
      <w:r w:rsidRPr="00C26C17">
        <w:rPr>
          <w:rFonts w:ascii="Arial" w:hAnsi="Arial" w:cs="Arial"/>
          <w:b w:val="0"/>
          <w:szCs w:val="28"/>
          <w:u w:val="none"/>
        </w:rPr>
        <w:t>.</w:t>
      </w:r>
    </w:p>
    <w:p w:rsidR="00FB4E00" w:rsidRDefault="00FB4E00" w:rsidP="00005B23">
      <w:pPr>
        <w:pStyle w:val="Title"/>
        <w:jc w:val="left"/>
        <w:rPr>
          <w:rFonts w:ascii="Arial" w:hAnsi="Arial" w:cs="Arial"/>
          <w:b w:val="0"/>
          <w:szCs w:val="28"/>
          <w:u w:val="none"/>
        </w:rPr>
      </w:pPr>
    </w:p>
    <w:p w:rsidR="00E00CDF" w:rsidRPr="00C26C17" w:rsidRDefault="00E00CDF" w:rsidP="001728C6">
      <w:pPr>
        <w:pStyle w:val="Title"/>
        <w:numPr>
          <w:ilvl w:val="0"/>
          <w:numId w:val="2"/>
        </w:numPr>
        <w:jc w:val="left"/>
        <w:rPr>
          <w:rFonts w:ascii="Arial" w:hAnsi="Arial" w:cs="Arial"/>
          <w:szCs w:val="28"/>
        </w:rPr>
      </w:pPr>
      <w:r w:rsidRPr="00C26C17">
        <w:rPr>
          <w:rFonts w:ascii="Arial" w:hAnsi="Arial" w:cs="Arial"/>
          <w:szCs w:val="28"/>
        </w:rPr>
        <w:t>Self-advocacy training is provided for consumers and families at least twice in each fiscal year.</w:t>
      </w:r>
    </w:p>
    <w:p w:rsidR="00E00CDF" w:rsidRPr="00C26C17" w:rsidRDefault="00E00CDF" w:rsidP="00F75D28">
      <w:pPr>
        <w:pStyle w:val="Title"/>
        <w:jc w:val="left"/>
        <w:rPr>
          <w:rFonts w:ascii="Arial" w:hAnsi="Arial" w:cs="Arial"/>
          <w:szCs w:val="28"/>
        </w:rPr>
      </w:pPr>
    </w:p>
    <w:p w:rsidR="002631B5" w:rsidRDefault="00E00CDF" w:rsidP="006B7E7A">
      <w:pPr>
        <w:pStyle w:val="Title"/>
        <w:jc w:val="left"/>
        <w:rPr>
          <w:rFonts w:ascii="Arial" w:hAnsi="Arial" w:cs="Arial"/>
          <w:b w:val="0"/>
          <w:szCs w:val="28"/>
          <w:u w:val="none"/>
        </w:rPr>
      </w:pPr>
      <w:r w:rsidRPr="00C26C17">
        <w:rPr>
          <w:rFonts w:ascii="Arial" w:hAnsi="Arial" w:cs="Arial"/>
          <w:b w:val="0"/>
          <w:szCs w:val="28"/>
          <w:u w:val="none"/>
        </w:rPr>
        <w:t xml:space="preserve">Welfare and Institutions Code, Section 4433 (d)(5), requires that the contractor providing advocacy services for consumers of regional center services provide at least two self-advocacy trainings for consumers and family members.  Disability Rights California’s contract with DDS mirrors this language.  OCRA </w:t>
      </w:r>
      <w:r w:rsidR="00C41F44">
        <w:rPr>
          <w:rFonts w:ascii="Arial" w:hAnsi="Arial" w:cs="Arial"/>
          <w:b w:val="0"/>
          <w:szCs w:val="28"/>
          <w:u w:val="none"/>
        </w:rPr>
        <w:t xml:space="preserve">strongly believes in the importance of self-advocacy </w:t>
      </w:r>
      <w:r w:rsidRPr="00C26C17">
        <w:rPr>
          <w:rFonts w:ascii="Arial" w:hAnsi="Arial" w:cs="Arial"/>
          <w:b w:val="0"/>
          <w:szCs w:val="28"/>
          <w:u w:val="none"/>
        </w:rPr>
        <w:t>and requires each of its offices to provide at least one self-a</w:t>
      </w:r>
      <w:r w:rsidR="00C41F44">
        <w:rPr>
          <w:rFonts w:ascii="Arial" w:hAnsi="Arial" w:cs="Arial"/>
          <w:b w:val="0"/>
          <w:szCs w:val="28"/>
          <w:u w:val="none"/>
        </w:rPr>
        <w:t>dvocacy training for consumers per</w:t>
      </w:r>
      <w:r w:rsidRPr="00C26C17">
        <w:rPr>
          <w:rFonts w:ascii="Arial" w:hAnsi="Arial" w:cs="Arial"/>
          <w:b w:val="0"/>
          <w:szCs w:val="28"/>
          <w:u w:val="none"/>
        </w:rPr>
        <w:t xml:space="preserve"> year, </w:t>
      </w:r>
      <w:r w:rsidR="00C41F44">
        <w:rPr>
          <w:rFonts w:ascii="Arial" w:hAnsi="Arial" w:cs="Arial"/>
          <w:b w:val="0"/>
          <w:szCs w:val="28"/>
          <w:u w:val="none"/>
        </w:rPr>
        <w:t>far exceeding</w:t>
      </w:r>
      <w:r w:rsidRPr="00C26C17">
        <w:rPr>
          <w:rFonts w:ascii="Arial" w:hAnsi="Arial" w:cs="Arial"/>
          <w:b w:val="0"/>
          <w:szCs w:val="28"/>
          <w:u w:val="none"/>
        </w:rPr>
        <w:t xml:space="preserve"> the </w:t>
      </w:r>
      <w:r w:rsidR="008904A6">
        <w:rPr>
          <w:rFonts w:ascii="Arial" w:hAnsi="Arial" w:cs="Arial"/>
          <w:b w:val="0"/>
          <w:szCs w:val="28"/>
          <w:u w:val="none"/>
        </w:rPr>
        <w:t>two mandated</w:t>
      </w:r>
      <w:r w:rsidRPr="00C26C17">
        <w:rPr>
          <w:rFonts w:ascii="Arial" w:hAnsi="Arial" w:cs="Arial"/>
          <w:b w:val="0"/>
          <w:szCs w:val="28"/>
          <w:u w:val="none"/>
        </w:rPr>
        <w:t xml:space="preserve"> trainings.  Many offices provide more than </w:t>
      </w:r>
      <w:r>
        <w:rPr>
          <w:rFonts w:ascii="Arial" w:hAnsi="Arial" w:cs="Arial"/>
          <w:b w:val="0"/>
          <w:szCs w:val="28"/>
          <w:u w:val="none"/>
        </w:rPr>
        <w:t xml:space="preserve">one training </w:t>
      </w:r>
      <w:r w:rsidR="00FF3C4D">
        <w:rPr>
          <w:rFonts w:ascii="Arial" w:hAnsi="Arial" w:cs="Arial"/>
          <w:b w:val="0"/>
          <w:szCs w:val="28"/>
          <w:u w:val="none"/>
        </w:rPr>
        <w:t xml:space="preserve">per year.  </w:t>
      </w:r>
      <w:r w:rsidR="00630555">
        <w:rPr>
          <w:rFonts w:ascii="Arial" w:hAnsi="Arial" w:cs="Arial"/>
          <w:b w:val="0"/>
          <w:szCs w:val="28"/>
          <w:u w:val="none"/>
        </w:rPr>
        <w:t xml:space="preserve">For example, </w:t>
      </w:r>
      <w:r w:rsidR="002631B5">
        <w:rPr>
          <w:rFonts w:ascii="Arial" w:hAnsi="Arial" w:cs="Arial"/>
          <w:b w:val="0"/>
          <w:szCs w:val="28"/>
          <w:u w:val="none"/>
        </w:rPr>
        <w:t xml:space="preserve">OCRA staff that serve Valley Mountain Regional Center consumers presented ten (10) self-advocacy trainings this fiscal year.  These trainings serve a vital role in educating consumers about their rights and how to stand up for themselves.  </w:t>
      </w:r>
    </w:p>
    <w:p w:rsidR="002631B5" w:rsidRDefault="002631B5" w:rsidP="006B7E7A">
      <w:pPr>
        <w:pStyle w:val="Title"/>
        <w:jc w:val="left"/>
        <w:rPr>
          <w:rFonts w:ascii="Arial" w:hAnsi="Arial" w:cs="Arial"/>
          <w:b w:val="0"/>
          <w:szCs w:val="28"/>
          <w:u w:val="none"/>
        </w:rPr>
      </w:pPr>
    </w:p>
    <w:p w:rsidR="00E00CDF" w:rsidRDefault="00FF3C4D" w:rsidP="006B7E7A">
      <w:pPr>
        <w:pStyle w:val="Title"/>
        <w:jc w:val="left"/>
        <w:rPr>
          <w:rFonts w:ascii="Arial" w:hAnsi="Arial" w:cs="Arial"/>
          <w:b w:val="0"/>
          <w:szCs w:val="28"/>
          <w:u w:val="none"/>
        </w:rPr>
      </w:pPr>
      <w:r>
        <w:rPr>
          <w:rFonts w:ascii="Arial" w:hAnsi="Arial" w:cs="Arial"/>
          <w:b w:val="0"/>
          <w:szCs w:val="28"/>
          <w:u w:val="none"/>
        </w:rPr>
        <w:t xml:space="preserve">Staff may present from any of the approved self-advocacy trainings.  </w:t>
      </w:r>
      <w:r w:rsidRPr="00FF3C4D">
        <w:rPr>
          <w:rFonts w:ascii="Arial" w:hAnsi="Arial" w:cs="Arial"/>
          <w:b w:val="0"/>
          <w:szCs w:val="28"/>
          <w:u w:val="none"/>
        </w:rPr>
        <w:t>To date, OCRA has developed five</w:t>
      </w:r>
      <w:r w:rsidR="00E00CDF" w:rsidRPr="00FF3C4D">
        <w:rPr>
          <w:rFonts w:ascii="Arial" w:hAnsi="Arial" w:cs="Arial"/>
          <w:b w:val="0"/>
          <w:szCs w:val="28"/>
          <w:u w:val="none"/>
        </w:rPr>
        <w:t xml:space="preserve"> separate packets of information for OCRA staff to use in the mandated trainings</w:t>
      </w:r>
      <w:r w:rsidRPr="00FF3C4D">
        <w:rPr>
          <w:rFonts w:ascii="Arial" w:hAnsi="Arial" w:cs="Arial"/>
          <w:b w:val="0"/>
          <w:szCs w:val="28"/>
          <w:u w:val="none"/>
        </w:rPr>
        <w:t xml:space="preserve"> in addition to the DDS Consumer Safety materials and </w:t>
      </w:r>
      <w:r w:rsidR="00630555" w:rsidRPr="00630555">
        <w:rPr>
          <w:rFonts w:ascii="Arial" w:hAnsi="Arial" w:cs="Arial"/>
          <w:b w:val="0"/>
          <w:szCs w:val="28"/>
          <w:u w:val="none"/>
        </w:rPr>
        <w:t>the</w:t>
      </w:r>
      <w:r w:rsidRPr="00630555">
        <w:rPr>
          <w:rFonts w:ascii="Arial" w:hAnsi="Arial" w:cs="Arial"/>
          <w:b w:val="0"/>
          <w:szCs w:val="28"/>
          <w:u w:val="none"/>
        </w:rPr>
        <w:t xml:space="preserve"> </w:t>
      </w:r>
      <w:r w:rsidRPr="00FF3C4D">
        <w:rPr>
          <w:rFonts w:ascii="Arial" w:hAnsi="Arial" w:cs="Arial"/>
          <w:b w:val="0"/>
          <w:szCs w:val="28"/>
          <w:u w:val="none"/>
        </w:rPr>
        <w:t>living arrangement</w:t>
      </w:r>
      <w:r w:rsidR="00630555">
        <w:rPr>
          <w:rFonts w:ascii="Arial" w:hAnsi="Arial" w:cs="Arial"/>
          <w:b w:val="0"/>
          <w:szCs w:val="28"/>
          <w:u w:val="none"/>
        </w:rPr>
        <w:t xml:space="preserve"> options</w:t>
      </w:r>
      <w:r w:rsidRPr="00FF3C4D">
        <w:rPr>
          <w:rFonts w:ascii="Arial" w:hAnsi="Arial" w:cs="Arial"/>
          <w:b w:val="0"/>
          <w:szCs w:val="28"/>
          <w:u w:val="none"/>
        </w:rPr>
        <w:t xml:space="preserve"> materials</w:t>
      </w:r>
      <w:r w:rsidR="00630555">
        <w:rPr>
          <w:rFonts w:ascii="Arial" w:hAnsi="Arial" w:cs="Arial"/>
          <w:b w:val="0"/>
          <w:szCs w:val="28"/>
          <w:u w:val="none"/>
        </w:rPr>
        <w:t xml:space="preserve"> developed by DDS as part of the settlement in </w:t>
      </w:r>
      <w:r w:rsidR="00630555" w:rsidRPr="00630555">
        <w:rPr>
          <w:rFonts w:ascii="Arial" w:hAnsi="Arial" w:cs="Arial"/>
          <w:b w:val="0"/>
          <w:i/>
          <w:szCs w:val="28"/>
          <w:u w:val="none"/>
        </w:rPr>
        <w:t>Capitol People First</w:t>
      </w:r>
      <w:r>
        <w:rPr>
          <w:rFonts w:ascii="Arial" w:hAnsi="Arial" w:cs="Arial"/>
          <w:b w:val="0"/>
          <w:szCs w:val="28"/>
          <w:u w:val="none"/>
        </w:rPr>
        <w:t>.</w:t>
      </w:r>
    </w:p>
    <w:p w:rsidR="00FF3C4D" w:rsidRDefault="00FF3C4D" w:rsidP="006B7E7A">
      <w:pPr>
        <w:pStyle w:val="Title"/>
        <w:jc w:val="left"/>
        <w:rPr>
          <w:rFonts w:ascii="Arial" w:hAnsi="Arial" w:cs="Arial"/>
          <w:b w:val="0"/>
          <w:szCs w:val="28"/>
          <w:u w:val="none"/>
        </w:rPr>
      </w:pPr>
    </w:p>
    <w:p w:rsidR="00FF3C4D" w:rsidRPr="00FF3C4D" w:rsidRDefault="00FF3C4D" w:rsidP="006B7E7A">
      <w:pPr>
        <w:pStyle w:val="Title"/>
        <w:jc w:val="left"/>
        <w:rPr>
          <w:rFonts w:ascii="Arial" w:hAnsi="Arial" w:cs="Arial"/>
          <w:b w:val="0"/>
          <w:szCs w:val="28"/>
          <w:u w:val="none"/>
        </w:rPr>
      </w:pPr>
      <w:r>
        <w:rPr>
          <w:rFonts w:ascii="Arial" w:hAnsi="Arial" w:cs="Arial"/>
          <w:b w:val="0"/>
          <w:szCs w:val="28"/>
          <w:u w:val="none"/>
        </w:rPr>
        <w:t xml:space="preserve">OCRA also developed a new training on least restrictive housing options that was piloted at the May 2013 Self-Advocacy Conference in Sacramento.  The training was well received and is being tested in </w:t>
      </w:r>
      <w:r w:rsidR="002631B5">
        <w:rPr>
          <w:rFonts w:ascii="Arial" w:hAnsi="Arial" w:cs="Arial"/>
          <w:b w:val="0"/>
          <w:szCs w:val="28"/>
          <w:u w:val="none"/>
        </w:rPr>
        <w:t>Southern California</w:t>
      </w:r>
      <w:r>
        <w:rPr>
          <w:rFonts w:ascii="Arial" w:hAnsi="Arial" w:cs="Arial"/>
          <w:b w:val="0"/>
          <w:szCs w:val="28"/>
          <w:u w:val="none"/>
        </w:rPr>
        <w:t xml:space="preserve"> currently.</w:t>
      </w:r>
      <w:r w:rsidR="002631B5">
        <w:rPr>
          <w:rFonts w:ascii="Arial" w:hAnsi="Arial" w:cs="Arial"/>
          <w:b w:val="0"/>
          <w:szCs w:val="28"/>
          <w:u w:val="none"/>
        </w:rPr>
        <w:t xml:space="preserve">  Once the training is tested again, we will provide DDS will copies of the materials.</w:t>
      </w:r>
    </w:p>
    <w:p w:rsidR="008904A6" w:rsidRPr="00701C6D" w:rsidRDefault="008904A6" w:rsidP="006B7E7A">
      <w:pPr>
        <w:pStyle w:val="Title"/>
        <w:jc w:val="left"/>
        <w:rPr>
          <w:rFonts w:ascii="Arial" w:hAnsi="Arial" w:cs="Arial"/>
          <w:b w:val="0"/>
          <w:szCs w:val="28"/>
          <w:highlight w:val="yellow"/>
          <w:u w:val="none"/>
        </w:rPr>
      </w:pPr>
    </w:p>
    <w:p w:rsidR="00E00CDF" w:rsidRPr="00C26C17" w:rsidRDefault="00E00CDF" w:rsidP="006B7E7A">
      <w:pPr>
        <w:pStyle w:val="Title"/>
        <w:jc w:val="left"/>
        <w:rPr>
          <w:rFonts w:ascii="Arial" w:hAnsi="Arial" w:cs="Arial"/>
          <w:b w:val="0"/>
          <w:szCs w:val="28"/>
          <w:u w:val="none"/>
        </w:rPr>
      </w:pPr>
      <w:r w:rsidRPr="00FB4E00">
        <w:rPr>
          <w:rFonts w:ascii="Arial" w:hAnsi="Arial" w:cs="Arial"/>
          <w:b w:val="0"/>
          <w:szCs w:val="28"/>
          <w:u w:val="none"/>
        </w:rPr>
        <w:t>Samples of the O</w:t>
      </w:r>
      <w:r w:rsidR="00FB4E00" w:rsidRPr="00FB4E00">
        <w:rPr>
          <w:rFonts w:ascii="Arial" w:hAnsi="Arial" w:cs="Arial"/>
          <w:b w:val="0"/>
          <w:szCs w:val="28"/>
          <w:u w:val="none"/>
        </w:rPr>
        <w:t xml:space="preserve">CRA self-advocacy packets (all </w:t>
      </w:r>
      <w:r w:rsidRPr="00FB4E00">
        <w:rPr>
          <w:rFonts w:ascii="Arial" w:hAnsi="Arial" w:cs="Arial"/>
          <w:b w:val="0"/>
          <w:szCs w:val="28"/>
          <w:u w:val="none"/>
        </w:rPr>
        <w:t>are in both English and Spanish),</w:t>
      </w:r>
      <w:r w:rsidRPr="00FF3C4D">
        <w:rPr>
          <w:rFonts w:ascii="Arial" w:hAnsi="Arial" w:cs="Arial"/>
          <w:b w:val="0"/>
          <w:szCs w:val="28"/>
          <w:u w:val="none"/>
        </w:rPr>
        <w:t xml:space="preserve"> were provided separately in a binder marked OCRA Training Materials </w:t>
      </w:r>
      <w:r w:rsidRPr="001A6E73">
        <w:rPr>
          <w:rFonts w:ascii="Arial" w:hAnsi="Arial" w:cs="Arial"/>
          <w:b w:val="0"/>
          <w:szCs w:val="28"/>
          <w:u w:val="none"/>
        </w:rPr>
        <w:t>with the 2007-2008 Annual Report</w:t>
      </w:r>
      <w:r w:rsidRPr="00FF3C4D">
        <w:rPr>
          <w:rFonts w:ascii="Arial" w:hAnsi="Arial" w:cs="Arial"/>
          <w:b w:val="0"/>
          <w:szCs w:val="28"/>
          <w:u w:val="none"/>
        </w:rPr>
        <w:t xml:space="preserve">.  In discussions with DDS’s Contract Manager, it was decided that OCRA should not submit duplicate training packets in this year’s </w:t>
      </w:r>
      <w:r w:rsidR="00E41D82" w:rsidRPr="00FF3C4D">
        <w:rPr>
          <w:rFonts w:ascii="Arial" w:hAnsi="Arial" w:cs="Arial"/>
          <w:b w:val="0"/>
          <w:szCs w:val="28"/>
          <w:u w:val="none"/>
        </w:rPr>
        <w:t xml:space="preserve">annual </w:t>
      </w:r>
      <w:r w:rsidRPr="00FF3C4D">
        <w:rPr>
          <w:rFonts w:ascii="Arial" w:hAnsi="Arial" w:cs="Arial"/>
          <w:b w:val="0"/>
          <w:szCs w:val="28"/>
          <w:u w:val="none"/>
        </w:rPr>
        <w:t xml:space="preserve">report.  As </w:t>
      </w:r>
      <w:r w:rsidRPr="00FF3C4D">
        <w:rPr>
          <w:rFonts w:ascii="Arial" w:hAnsi="Arial" w:cs="Arial"/>
          <w:b w:val="0"/>
          <w:szCs w:val="28"/>
          <w:u w:val="none"/>
        </w:rPr>
        <w:lastRenderedPageBreak/>
        <w:t>always, OCRA welcomes comments from DDS on any training packets.</w:t>
      </w:r>
      <w:r w:rsidRPr="00C26C17">
        <w:rPr>
          <w:rFonts w:ascii="Arial" w:hAnsi="Arial" w:cs="Arial"/>
          <w:b w:val="0"/>
          <w:szCs w:val="28"/>
          <w:u w:val="none"/>
        </w:rPr>
        <w:t xml:space="preserve">  </w:t>
      </w:r>
    </w:p>
    <w:p w:rsidR="00E00CDF" w:rsidRDefault="00E00CDF" w:rsidP="006B7E7A">
      <w:pPr>
        <w:pStyle w:val="Title"/>
        <w:jc w:val="left"/>
        <w:rPr>
          <w:rFonts w:ascii="Arial" w:hAnsi="Arial" w:cs="Arial"/>
          <w:b w:val="0"/>
          <w:szCs w:val="28"/>
          <w:u w:val="none"/>
        </w:rPr>
      </w:pPr>
    </w:p>
    <w:p w:rsidR="00EC075B" w:rsidRDefault="00E00CDF" w:rsidP="006B7E7A">
      <w:pPr>
        <w:pStyle w:val="Title"/>
        <w:jc w:val="left"/>
        <w:rPr>
          <w:rFonts w:ascii="Arial" w:hAnsi="Arial" w:cs="Arial"/>
          <w:b w:val="0"/>
          <w:szCs w:val="28"/>
          <w:u w:val="none"/>
        </w:rPr>
      </w:pPr>
      <w:r w:rsidRPr="00C26C17">
        <w:rPr>
          <w:rFonts w:ascii="Arial" w:hAnsi="Arial" w:cs="Arial"/>
          <w:b w:val="0"/>
          <w:szCs w:val="28"/>
          <w:u w:val="none"/>
        </w:rPr>
        <w:t xml:space="preserve">OCRA is required to report in its Annual Report an evaluation of the </w:t>
      </w:r>
      <w:r>
        <w:rPr>
          <w:rFonts w:ascii="Arial" w:hAnsi="Arial" w:cs="Arial"/>
          <w:b w:val="0"/>
          <w:szCs w:val="28"/>
          <w:u w:val="none"/>
        </w:rPr>
        <w:t xml:space="preserve">self-advocacy </w:t>
      </w:r>
      <w:r w:rsidRPr="00C26C17">
        <w:rPr>
          <w:rFonts w:ascii="Arial" w:hAnsi="Arial" w:cs="Arial"/>
          <w:b w:val="0"/>
          <w:szCs w:val="28"/>
          <w:u w:val="none"/>
        </w:rPr>
        <w:t xml:space="preserve">trainings.  </w:t>
      </w:r>
      <w:r w:rsidRPr="001A6E73">
        <w:rPr>
          <w:rFonts w:ascii="Arial" w:hAnsi="Arial" w:cs="Arial"/>
          <w:b w:val="0"/>
          <w:szCs w:val="28"/>
          <w:u w:val="none"/>
        </w:rPr>
        <w:t>OCRA has randomly selected consumer tr</w:t>
      </w:r>
      <w:r w:rsidR="00EC075B" w:rsidRPr="001A6E73">
        <w:rPr>
          <w:rFonts w:ascii="Arial" w:hAnsi="Arial" w:cs="Arial"/>
          <w:b w:val="0"/>
          <w:szCs w:val="28"/>
          <w:u w:val="none"/>
        </w:rPr>
        <w:t>aining satisfaction evaluations for inclusion in this Annual Report.</w:t>
      </w:r>
      <w:r w:rsidR="00EC075B">
        <w:rPr>
          <w:rFonts w:ascii="Arial" w:hAnsi="Arial" w:cs="Arial"/>
          <w:b w:val="0"/>
          <w:szCs w:val="28"/>
          <w:u w:val="none"/>
        </w:rPr>
        <w:t xml:space="preserve">  </w:t>
      </w:r>
      <w:r w:rsidRPr="00C26C17">
        <w:rPr>
          <w:rFonts w:ascii="Arial" w:hAnsi="Arial" w:cs="Arial"/>
          <w:b w:val="0"/>
          <w:szCs w:val="28"/>
          <w:u w:val="none"/>
        </w:rPr>
        <w:t xml:space="preserve">Almost without exception, </w:t>
      </w:r>
      <w:r w:rsidR="00E41D82">
        <w:rPr>
          <w:rFonts w:ascii="Arial" w:hAnsi="Arial" w:cs="Arial"/>
          <w:b w:val="0"/>
          <w:szCs w:val="28"/>
          <w:u w:val="none"/>
        </w:rPr>
        <w:t xml:space="preserve">consumers are pleased with </w:t>
      </w:r>
      <w:r>
        <w:rPr>
          <w:rFonts w:ascii="Arial" w:hAnsi="Arial" w:cs="Arial"/>
          <w:b w:val="0"/>
          <w:szCs w:val="28"/>
          <w:u w:val="none"/>
        </w:rPr>
        <w:t>OCRA trainings.</w:t>
      </w:r>
      <w:r w:rsidR="00457C25">
        <w:rPr>
          <w:rFonts w:ascii="Arial" w:hAnsi="Arial" w:cs="Arial"/>
          <w:b w:val="0"/>
          <w:szCs w:val="28"/>
          <w:u w:val="none"/>
        </w:rPr>
        <w:t xml:space="preserve">  A list of </w:t>
      </w:r>
      <w:r w:rsidRPr="00C26C17">
        <w:rPr>
          <w:rFonts w:ascii="Arial" w:hAnsi="Arial" w:cs="Arial"/>
          <w:b w:val="0"/>
          <w:szCs w:val="28"/>
          <w:u w:val="none"/>
        </w:rPr>
        <w:t>Self-Advoca</w:t>
      </w:r>
      <w:r w:rsidR="00457C25">
        <w:rPr>
          <w:rFonts w:ascii="Arial" w:hAnsi="Arial" w:cs="Arial"/>
          <w:b w:val="0"/>
          <w:szCs w:val="28"/>
          <w:u w:val="none"/>
        </w:rPr>
        <w:t>cy Trainings held last year are</w:t>
      </w:r>
      <w:r>
        <w:rPr>
          <w:rFonts w:ascii="Arial" w:hAnsi="Arial" w:cs="Arial"/>
          <w:b w:val="0"/>
          <w:szCs w:val="28"/>
          <w:u w:val="none"/>
        </w:rPr>
        <w:t xml:space="preserve"> in Exhibit I</w:t>
      </w:r>
      <w:r w:rsidRPr="00C26C17">
        <w:rPr>
          <w:rFonts w:ascii="Arial" w:hAnsi="Arial" w:cs="Arial"/>
          <w:b w:val="0"/>
          <w:szCs w:val="28"/>
          <w:u w:val="none"/>
        </w:rPr>
        <w:t>.</w:t>
      </w:r>
    </w:p>
    <w:p w:rsidR="00E30A61" w:rsidRPr="00C26C17" w:rsidRDefault="00E30A61" w:rsidP="006B7E7A">
      <w:pPr>
        <w:pStyle w:val="Title"/>
        <w:jc w:val="left"/>
        <w:rPr>
          <w:rFonts w:ascii="Arial" w:hAnsi="Arial" w:cs="Arial"/>
          <w:b w:val="0"/>
          <w:szCs w:val="28"/>
          <w:u w:val="none"/>
        </w:rPr>
      </w:pPr>
    </w:p>
    <w:p w:rsidR="00E00CDF" w:rsidRPr="00C26C17" w:rsidRDefault="00E00CDF" w:rsidP="002E7E0F">
      <w:pPr>
        <w:autoSpaceDE w:val="0"/>
        <w:autoSpaceDN w:val="0"/>
        <w:adjustRightInd w:val="0"/>
        <w:jc w:val="center"/>
        <w:rPr>
          <w:rFonts w:ascii="Arial" w:hAnsi="Arial" w:cs="Arial"/>
          <w:b/>
          <w:sz w:val="28"/>
          <w:szCs w:val="28"/>
        </w:rPr>
      </w:pPr>
      <w:r w:rsidRPr="00C26C17">
        <w:rPr>
          <w:rFonts w:ascii="Arial" w:hAnsi="Arial" w:cs="Arial"/>
          <w:b/>
          <w:sz w:val="28"/>
          <w:szCs w:val="28"/>
          <w:u w:val="single"/>
        </w:rPr>
        <w:t>III. TITLE 17 COMPLAINTS</w:t>
      </w:r>
    </w:p>
    <w:p w:rsidR="00E00CDF" w:rsidRPr="00C26C17" w:rsidRDefault="00E00CDF" w:rsidP="002E7E0F">
      <w:pPr>
        <w:autoSpaceDE w:val="0"/>
        <w:autoSpaceDN w:val="0"/>
        <w:adjustRightInd w:val="0"/>
        <w:rPr>
          <w:rFonts w:ascii="Arial" w:hAnsi="Arial" w:cs="Arial"/>
          <w:sz w:val="28"/>
          <w:szCs w:val="28"/>
        </w:rPr>
      </w:pPr>
    </w:p>
    <w:p w:rsidR="00E00CDF" w:rsidRPr="00C26C17" w:rsidRDefault="00E00CDF" w:rsidP="006B7E7A">
      <w:pPr>
        <w:autoSpaceDE w:val="0"/>
        <w:autoSpaceDN w:val="0"/>
        <w:adjustRightInd w:val="0"/>
        <w:rPr>
          <w:rFonts w:ascii="Arial" w:hAnsi="Arial" w:cs="Arial"/>
          <w:sz w:val="28"/>
          <w:szCs w:val="28"/>
        </w:rPr>
      </w:pPr>
      <w:r w:rsidRPr="00C26C17">
        <w:rPr>
          <w:rFonts w:ascii="Arial" w:hAnsi="Arial" w:cs="Arial"/>
          <w:sz w:val="28"/>
          <w:szCs w:val="28"/>
        </w:rPr>
        <w:t>CCR, Title 17, Section 50540, sets forth a complaint procedure whereby a regional center consumer, or his or her authorized representative, who believes a right has been abused, punitively withheld or improperly or unreasonably denied, may file a complaint with the Clients’ Rights Advocate.  The Complaint process is similar to that established by Welfare &amp; Institution Code, Section 4731.  However, the later law offers more consu</w:t>
      </w:r>
      <w:r>
        <w:rPr>
          <w:rFonts w:ascii="Arial" w:hAnsi="Arial" w:cs="Arial"/>
          <w:sz w:val="28"/>
          <w:szCs w:val="28"/>
        </w:rPr>
        <w:t>mer protections.  There w</w:t>
      </w:r>
      <w:r w:rsidR="00701C6D">
        <w:rPr>
          <w:rFonts w:ascii="Arial" w:hAnsi="Arial" w:cs="Arial"/>
          <w:sz w:val="28"/>
          <w:szCs w:val="28"/>
        </w:rPr>
        <w:t xml:space="preserve">ere no </w:t>
      </w:r>
      <w:r w:rsidR="00254B8A">
        <w:rPr>
          <w:rFonts w:ascii="Arial" w:hAnsi="Arial" w:cs="Arial"/>
          <w:sz w:val="28"/>
          <w:szCs w:val="28"/>
        </w:rPr>
        <w:t>Title 17 Complaint</w:t>
      </w:r>
      <w:r w:rsidR="00701C6D">
        <w:rPr>
          <w:rFonts w:ascii="Arial" w:hAnsi="Arial" w:cs="Arial"/>
          <w:sz w:val="28"/>
          <w:szCs w:val="28"/>
        </w:rPr>
        <w:t>s</w:t>
      </w:r>
      <w:r w:rsidRPr="00C26C17">
        <w:rPr>
          <w:rFonts w:ascii="Arial" w:hAnsi="Arial" w:cs="Arial"/>
          <w:sz w:val="28"/>
          <w:szCs w:val="28"/>
        </w:rPr>
        <w:t xml:space="preserve"> filed during the last fiscal year</w:t>
      </w:r>
      <w:r w:rsidR="00701C6D">
        <w:rPr>
          <w:rFonts w:ascii="Arial" w:hAnsi="Arial" w:cs="Arial"/>
          <w:sz w:val="28"/>
          <w:szCs w:val="28"/>
        </w:rPr>
        <w:t xml:space="preserve">, as noted on </w:t>
      </w:r>
      <w:r>
        <w:rPr>
          <w:rFonts w:ascii="Arial" w:hAnsi="Arial" w:cs="Arial"/>
          <w:sz w:val="28"/>
          <w:szCs w:val="28"/>
        </w:rPr>
        <w:t>Exhibit J</w:t>
      </w:r>
      <w:r w:rsidRPr="00C26C17">
        <w:rPr>
          <w:rFonts w:ascii="Arial" w:hAnsi="Arial" w:cs="Arial"/>
          <w:sz w:val="28"/>
          <w:szCs w:val="28"/>
        </w:rPr>
        <w:t>.</w:t>
      </w:r>
    </w:p>
    <w:p w:rsidR="00E30A61" w:rsidRDefault="00E30A61" w:rsidP="00806602">
      <w:pPr>
        <w:jc w:val="center"/>
        <w:rPr>
          <w:rFonts w:ascii="Arial" w:hAnsi="Arial" w:cs="Arial"/>
          <w:b/>
          <w:sz w:val="28"/>
          <w:szCs w:val="28"/>
          <w:u w:val="single"/>
        </w:rPr>
      </w:pPr>
    </w:p>
    <w:p w:rsidR="00E00CDF" w:rsidRPr="00C26C17" w:rsidRDefault="00E00CDF" w:rsidP="00806602">
      <w:pPr>
        <w:jc w:val="center"/>
        <w:rPr>
          <w:rFonts w:ascii="Arial" w:hAnsi="Arial" w:cs="Arial"/>
          <w:b/>
          <w:sz w:val="28"/>
          <w:szCs w:val="28"/>
          <w:u w:val="single"/>
        </w:rPr>
      </w:pPr>
      <w:r w:rsidRPr="00C26C17">
        <w:rPr>
          <w:rFonts w:ascii="Arial" w:hAnsi="Arial" w:cs="Arial"/>
          <w:b/>
          <w:sz w:val="28"/>
          <w:szCs w:val="28"/>
          <w:u w:val="single"/>
        </w:rPr>
        <w:t>IV.  DENIAL OF CLIENTS’ RIGHTS</w:t>
      </w:r>
    </w:p>
    <w:p w:rsidR="00E00CDF" w:rsidRPr="00C26C17" w:rsidRDefault="00E00CDF" w:rsidP="00F113E3">
      <w:pPr>
        <w:jc w:val="both"/>
        <w:rPr>
          <w:rFonts w:ascii="Arial" w:hAnsi="Arial" w:cs="Arial"/>
          <w:b/>
          <w:sz w:val="28"/>
          <w:szCs w:val="28"/>
          <w:u w:val="single"/>
        </w:rPr>
      </w:pPr>
    </w:p>
    <w:p w:rsidR="00E00CDF" w:rsidRPr="002631B5" w:rsidRDefault="00E00CDF" w:rsidP="002631B5">
      <w:pPr>
        <w:pStyle w:val="Title"/>
        <w:jc w:val="left"/>
        <w:rPr>
          <w:rFonts w:ascii="Arial" w:hAnsi="Arial" w:cs="Arial"/>
          <w:b w:val="0"/>
          <w:szCs w:val="28"/>
          <w:u w:val="none"/>
        </w:rPr>
      </w:pPr>
      <w:r w:rsidRPr="00C26C17">
        <w:rPr>
          <w:rFonts w:ascii="Arial" w:hAnsi="Arial" w:cs="Arial"/>
          <w:b w:val="0"/>
          <w:szCs w:val="28"/>
          <w:u w:val="none"/>
        </w:rPr>
        <w:t>CCR, Title 17, Section 50530, sets forth a procedure whereby a care provider may deny one of the basic rights of a consumer if there is a danger to self or others or a danger of property destruction caused by t</w:t>
      </w:r>
      <w:r w:rsidR="00B03E80">
        <w:rPr>
          <w:rFonts w:ascii="Arial" w:hAnsi="Arial" w:cs="Arial"/>
          <w:b w:val="0"/>
          <w:szCs w:val="28"/>
          <w:u w:val="none"/>
        </w:rPr>
        <w:t>he actions of a consumer.  The Clients’ Rights Advocate</w:t>
      </w:r>
      <w:r w:rsidRPr="00C26C17">
        <w:rPr>
          <w:rFonts w:ascii="Arial" w:hAnsi="Arial" w:cs="Arial"/>
          <w:b w:val="0"/>
          <w:szCs w:val="28"/>
          <w:u w:val="none"/>
        </w:rPr>
        <w:t xml:space="preserve"> must approve the procedure and submit a quarterly report to DDS by the last day of each January, April, July, and October.  OCRA is including the reports concurrently with the contractual date to provide OCRA’s reports.  If this is not acceptable to DDS, OCRA will submit duplicate reports as requested.  Attached as Exhi</w:t>
      </w:r>
      <w:r>
        <w:rPr>
          <w:rFonts w:ascii="Arial" w:hAnsi="Arial" w:cs="Arial"/>
          <w:b w:val="0"/>
          <w:szCs w:val="28"/>
          <w:u w:val="none"/>
        </w:rPr>
        <w:t>bit K</w:t>
      </w:r>
      <w:r w:rsidRPr="00C26C17">
        <w:rPr>
          <w:rFonts w:ascii="Arial" w:hAnsi="Arial" w:cs="Arial"/>
          <w:b w:val="0"/>
          <w:szCs w:val="28"/>
          <w:u w:val="none"/>
        </w:rPr>
        <w:t xml:space="preserve"> is the current log of Denials of Rights from the OCRA Offices. </w:t>
      </w:r>
    </w:p>
    <w:p w:rsidR="00E00CDF" w:rsidRDefault="00E00CDF" w:rsidP="00FF2332">
      <w:pPr>
        <w:pStyle w:val="Title"/>
        <w:rPr>
          <w:rFonts w:ascii="Arial" w:hAnsi="Arial" w:cs="Arial"/>
          <w:szCs w:val="28"/>
        </w:rPr>
      </w:pPr>
    </w:p>
    <w:p w:rsidR="00E00CDF" w:rsidRPr="00C26C17" w:rsidRDefault="00E00CDF" w:rsidP="00FF2332">
      <w:pPr>
        <w:pStyle w:val="Title"/>
        <w:rPr>
          <w:rFonts w:ascii="Arial" w:hAnsi="Arial" w:cs="Arial"/>
          <w:szCs w:val="28"/>
        </w:rPr>
      </w:pPr>
      <w:r w:rsidRPr="00C26C17">
        <w:rPr>
          <w:rFonts w:ascii="Arial" w:hAnsi="Arial" w:cs="Arial"/>
          <w:szCs w:val="28"/>
        </w:rPr>
        <w:t>V.  CONSUMER GRIEVANCES</w:t>
      </w:r>
    </w:p>
    <w:p w:rsidR="00E00CDF" w:rsidRPr="00C26C17" w:rsidRDefault="00E00CDF" w:rsidP="00AC42AE">
      <w:pPr>
        <w:rPr>
          <w:rFonts w:ascii="Arial" w:hAnsi="Arial" w:cs="Arial"/>
          <w:b/>
          <w:sz w:val="28"/>
          <w:szCs w:val="28"/>
          <w:u w:val="single"/>
        </w:rPr>
      </w:pPr>
    </w:p>
    <w:p w:rsidR="00E00CDF" w:rsidRPr="00C26C17" w:rsidRDefault="00E00CDF" w:rsidP="006B7E7A">
      <w:pPr>
        <w:rPr>
          <w:rFonts w:ascii="Arial" w:hAnsi="Arial" w:cs="Arial"/>
          <w:sz w:val="28"/>
          <w:szCs w:val="28"/>
        </w:rPr>
      </w:pPr>
      <w:r w:rsidRPr="00C26C17">
        <w:rPr>
          <w:rFonts w:ascii="Arial" w:hAnsi="Arial" w:cs="Arial"/>
          <w:sz w:val="28"/>
          <w:szCs w:val="28"/>
        </w:rPr>
        <w:t xml:space="preserve">Exhibit A, Paragraph 12, of the contract between DDS and </w:t>
      </w:r>
      <w:r>
        <w:rPr>
          <w:rFonts w:ascii="Arial" w:hAnsi="Arial" w:cs="Arial"/>
          <w:sz w:val="28"/>
          <w:szCs w:val="28"/>
        </w:rPr>
        <w:t>Disability Rights California</w:t>
      </w:r>
      <w:r w:rsidRPr="00C26C17">
        <w:rPr>
          <w:rFonts w:ascii="Arial" w:hAnsi="Arial" w:cs="Arial"/>
          <w:sz w:val="28"/>
          <w:szCs w:val="28"/>
        </w:rPr>
        <w:t xml:space="preserve"> requires OCRA to establish a grievance procedure and to inform all clients about the procedure.  DDS has approved the grievance procedure developed by OCRA.  The procedure is posted </w:t>
      </w:r>
      <w:r w:rsidRPr="00C26C17">
        <w:rPr>
          <w:rFonts w:ascii="Arial" w:hAnsi="Arial" w:cs="Arial"/>
          <w:sz w:val="28"/>
          <w:szCs w:val="28"/>
        </w:rPr>
        <w:lastRenderedPageBreak/>
        <w:t xml:space="preserve">prominently in both English and Spanish at each office. Additionally, the grievance procedure is included in all letters to consumers or others who contact OCRA, when an office declines to provide the requested service to that person. </w:t>
      </w:r>
    </w:p>
    <w:p w:rsidR="00E00CDF" w:rsidRPr="00C26C17" w:rsidRDefault="00E00CDF" w:rsidP="006B7E7A">
      <w:pPr>
        <w:rPr>
          <w:rFonts w:ascii="Arial" w:hAnsi="Arial" w:cs="Arial"/>
          <w:sz w:val="28"/>
          <w:szCs w:val="28"/>
        </w:rPr>
      </w:pPr>
    </w:p>
    <w:p w:rsidR="00E00CDF" w:rsidRDefault="00701C6D" w:rsidP="006B7E7A">
      <w:pPr>
        <w:rPr>
          <w:rFonts w:ascii="Arial" w:hAnsi="Arial" w:cs="Arial"/>
          <w:sz w:val="28"/>
          <w:szCs w:val="28"/>
        </w:rPr>
      </w:pPr>
      <w:r>
        <w:rPr>
          <w:rFonts w:ascii="Arial" w:hAnsi="Arial" w:cs="Arial"/>
          <w:sz w:val="28"/>
          <w:szCs w:val="28"/>
        </w:rPr>
        <w:t xml:space="preserve">There were three </w:t>
      </w:r>
      <w:r w:rsidR="00E00CDF" w:rsidRPr="00C26C17">
        <w:rPr>
          <w:rFonts w:ascii="Arial" w:hAnsi="Arial" w:cs="Arial"/>
          <w:sz w:val="28"/>
          <w:szCs w:val="28"/>
        </w:rPr>
        <w:t>grieva</w:t>
      </w:r>
      <w:r w:rsidR="003C7316">
        <w:rPr>
          <w:rFonts w:ascii="Arial" w:hAnsi="Arial" w:cs="Arial"/>
          <w:sz w:val="28"/>
          <w:szCs w:val="28"/>
        </w:rPr>
        <w:t xml:space="preserve">nces </w:t>
      </w:r>
      <w:r w:rsidR="00E00CDF" w:rsidRPr="00C26C17">
        <w:rPr>
          <w:rFonts w:ascii="Arial" w:hAnsi="Arial" w:cs="Arial"/>
          <w:sz w:val="28"/>
          <w:szCs w:val="28"/>
        </w:rPr>
        <w:t xml:space="preserve">filed by consumers or </w:t>
      </w:r>
      <w:r w:rsidR="00E00CDF">
        <w:rPr>
          <w:rFonts w:ascii="Arial" w:hAnsi="Arial" w:cs="Arial"/>
          <w:sz w:val="28"/>
          <w:szCs w:val="28"/>
        </w:rPr>
        <w:t>their families</w:t>
      </w:r>
      <w:r w:rsidR="00E00CDF" w:rsidRPr="00C26C17">
        <w:rPr>
          <w:rFonts w:ascii="Arial" w:hAnsi="Arial" w:cs="Arial"/>
          <w:sz w:val="28"/>
          <w:szCs w:val="28"/>
        </w:rPr>
        <w:t xml:space="preserve"> during the past </w:t>
      </w:r>
      <w:r w:rsidR="003C7316">
        <w:rPr>
          <w:rFonts w:ascii="Arial" w:hAnsi="Arial" w:cs="Arial"/>
          <w:sz w:val="28"/>
          <w:szCs w:val="28"/>
        </w:rPr>
        <w:t xml:space="preserve">fiscal </w:t>
      </w:r>
      <w:r w:rsidR="00E00CDF" w:rsidRPr="00C26C17">
        <w:rPr>
          <w:rFonts w:ascii="Arial" w:hAnsi="Arial" w:cs="Arial"/>
          <w:sz w:val="28"/>
          <w:szCs w:val="28"/>
        </w:rPr>
        <w:t>year</w:t>
      </w:r>
      <w:r>
        <w:rPr>
          <w:rFonts w:ascii="Arial" w:hAnsi="Arial" w:cs="Arial"/>
          <w:sz w:val="28"/>
          <w:szCs w:val="28"/>
        </w:rPr>
        <w:t>.  Two</w:t>
      </w:r>
      <w:r w:rsidR="003C7316">
        <w:rPr>
          <w:rFonts w:ascii="Arial" w:hAnsi="Arial" w:cs="Arial"/>
          <w:sz w:val="28"/>
          <w:szCs w:val="28"/>
        </w:rPr>
        <w:t xml:space="preserve"> grievances continued to the second level to be heard by the Disability Rights California Board of Directors</w:t>
      </w:r>
      <w:r w:rsidR="00254B8A">
        <w:rPr>
          <w:rFonts w:ascii="Arial" w:hAnsi="Arial" w:cs="Arial"/>
          <w:sz w:val="28"/>
          <w:szCs w:val="28"/>
        </w:rPr>
        <w:t xml:space="preserve">.  </w:t>
      </w:r>
      <w:r w:rsidR="00E41D82">
        <w:rPr>
          <w:rFonts w:ascii="Arial" w:hAnsi="Arial" w:cs="Arial"/>
          <w:sz w:val="28"/>
          <w:szCs w:val="28"/>
        </w:rPr>
        <w:t xml:space="preserve"> </w:t>
      </w:r>
      <w:r>
        <w:rPr>
          <w:rFonts w:ascii="Arial" w:hAnsi="Arial" w:cs="Arial"/>
          <w:sz w:val="28"/>
          <w:szCs w:val="28"/>
        </w:rPr>
        <w:t xml:space="preserve">One grievance was send on to DDS for review. </w:t>
      </w:r>
      <w:r w:rsidR="001A6E73">
        <w:rPr>
          <w:rFonts w:ascii="Arial" w:hAnsi="Arial" w:cs="Arial"/>
          <w:sz w:val="28"/>
          <w:szCs w:val="28"/>
        </w:rPr>
        <w:t xml:space="preserve"> OCRA provided staff with additional training in response to suggestions offered by DDS in response to the grievance. </w:t>
      </w:r>
      <w:r>
        <w:rPr>
          <w:rFonts w:ascii="Arial" w:hAnsi="Arial" w:cs="Arial"/>
          <w:sz w:val="28"/>
          <w:szCs w:val="28"/>
        </w:rPr>
        <w:t xml:space="preserve"> </w:t>
      </w:r>
      <w:r w:rsidR="00E41D82">
        <w:rPr>
          <w:rFonts w:ascii="Arial" w:hAnsi="Arial" w:cs="Arial"/>
          <w:sz w:val="28"/>
          <w:szCs w:val="28"/>
        </w:rPr>
        <w:t>Information concerning each grievance</w:t>
      </w:r>
      <w:r w:rsidR="00E00CDF" w:rsidRPr="00C26C17">
        <w:rPr>
          <w:rFonts w:ascii="Arial" w:hAnsi="Arial" w:cs="Arial"/>
          <w:sz w:val="28"/>
          <w:szCs w:val="28"/>
        </w:rPr>
        <w:t xml:space="preserve"> has previously been submitted to DDS.  Attached as Exhibit </w:t>
      </w:r>
      <w:r w:rsidR="00E00CDF">
        <w:rPr>
          <w:rFonts w:ascii="Arial" w:hAnsi="Arial" w:cs="Arial"/>
          <w:sz w:val="28"/>
          <w:szCs w:val="28"/>
        </w:rPr>
        <w:t>L</w:t>
      </w:r>
      <w:r w:rsidR="00E00CDF" w:rsidRPr="00C26C17">
        <w:rPr>
          <w:rFonts w:ascii="Arial" w:hAnsi="Arial" w:cs="Arial"/>
          <w:sz w:val="28"/>
          <w:szCs w:val="28"/>
        </w:rPr>
        <w:t xml:space="preserve"> is a chart detailing the grievances filed against OCRA during this period</w:t>
      </w:r>
      <w:r w:rsidR="0080131C">
        <w:rPr>
          <w:rFonts w:ascii="Arial" w:hAnsi="Arial" w:cs="Arial"/>
          <w:sz w:val="28"/>
          <w:szCs w:val="28"/>
        </w:rPr>
        <w:t>.</w:t>
      </w:r>
    </w:p>
    <w:p w:rsidR="00E30A61" w:rsidRDefault="00E30A61" w:rsidP="006B7E7A">
      <w:pPr>
        <w:rPr>
          <w:rFonts w:ascii="Arial" w:hAnsi="Arial" w:cs="Arial"/>
          <w:sz w:val="28"/>
          <w:szCs w:val="28"/>
        </w:rPr>
      </w:pPr>
    </w:p>
    <w:p w:rsidR="00E00CDF" w:rsidRPr="00C26C17" w:rsidRDefault="00E00CDF" w:rsidP="00652393">
      <w:pPr>
        <w:autoSpaceDE w:val="0"/>
        <w:autoSpaceDN w:val="0"/>
        <w:adjustRightInd w:val="0"/>
        <w:jc w:val="center"/>
        <w:rPr>
          <w:rFonts w:ascii="Arial" w:hAnsi="Arial" w:cs="Arial"/>
          <w:b/>
          <w:sz w:val="28"/>
          <w:szCs w:val="28"/>
        </w:rPr>
      </w:pPr>
      <w:r w:rsidRPr="00C26C17">
        <w:rPr>
          <w:rFonts w:ascii="Arial" w:hAnsi="Arial" w:cs="Arial"/>
          <w:b/>
          <w:sz w:val="28"/>
          <w:szCs w:val="28"/>
          <w:u w:val="single"/>
        </w:rPr>
        <w:t>VI.  COLLECTION OF ATTORNEYS FEES</w:t>
      </w:r>
    </w:p>
    <w:p w:rsidR="00E00CDF" w:rsidRPr="00C26C17" w:rsidRDefault="00E00CDF" w:rsidP="00652393">
      <w:pPr>
        <w:autoSpaceDE w:val="0"/>
        <w:autoSpaceDN w:val="0"/>
        <w:adjustRightInd w:val="0"/>
        <w:rPr>
          <w:rFonts w:ascii="Arial" w:hAnsi="Arial" w:cs="Arial"/>
          <w:b/>
          <w:sz w:val="28"/>
          <w:szCs w:val="28"/>
        </w:rPr>
      </w:pPr>
    </w:p>
    <w:p w:rsidR="00E00CDF" w:rsidRDefault="00E00CDF" w:rsidP="006B7E7A">
      <w:pPr>
        <w:autoSpaceDE w:val="0"/>
        <w:autoSpaceDN w:val="0"/>
        <w:adjustRightInd w:val="0"/>
        <w:rPr>
          <w:rFonts w:ascii="Arial" w:hAnsi="Arial" w:cs="Arial"/>
          <w:sz w:val="28"/>
          <w:szCs w:val="28"/>
        </w:rPr>
      </w:pPr>
      <w:r w:rsidRPr="00C26C17">
        <w:rPr>
          <w:rFonts w:ascii="Arial" w:hAnsi="Arial" w:cs="Arial"/>
          <w:sz w:val="28"/>
          <w:szCs w:val="28"/>
        </w:rPr>
        <w:t>OCRA does not charge consumers, their families or advocates fees for services nor does OCRA seek to recover costs from these individuals.  Clients’ Rights Advocates who are licensed to practice la</w:t>
      </w:r>
      <w:r w:rsidR="00B03E80">
        <w:rPr>
          <w:rFonts w:ascii="Arial" w:hAnsi="Arial" w:cs="Arial"/>
          <w:sz w:val="28"/>
          <w:szCs w:val="28"/>
        </w:rPr>
        <w:t>w in California, or Assistant ,</w:t>
      </w:r>
      <w:r w:rsidRPr="00C26C17">
        <w:rPr>
          <w:rFonts w:ascii="Arial" w:hAnsi="Arial" w:cs="Arial"/>
          <w:sz w:val="28"/>
          <w:szCs w:val="28"/>
        </w:rPr>
        <w:t xml:space="preserve"> Associate</w:t>
      </w:r>
      <w:r w:rsidR="00B03E80">
        <w:rPr>
          <w:rFonts w:ascii="Arial" w:hAnsi="Arial" w:cs="Arial"/>
          <w:sz w:val="28"/>
          <w:szCs w:val="28"/>
        </w:rPr>
        <w:t>, or unlicensed</w:t>
      </w:r>
      <w:r w:rsidRPr="00C26C17">
        <w:rPr>
          <w:rFonts w:ascii="Arial" w:hAnsi="Arial" w:cs="Arial"/>
          <w:sz w:val="28"/>
          <w:szCs w:val="28"/>
        </w:rPr>
        <w:t xml:space="preserve"> Clients’ Rights Advocates</w:t>
      </w:r>
      <w:r w:rsidR="00B03E80">
        <w:rPr>
          <w:rFonts w:ascii="Arial" w:hAnsi="Arial" w:cs="Arial"/>
          <w:sz w:val="28"/>
          <w:szCs w:val="28"/>
        </w:rPr>
        <w:t xml:space="preserve">, all of whom work under the </w:t>
      </w:r>
      <w:r w:rsidRPr="00C26C17">
        <w:rPr>
          <w:rFonts w:ascii="Arial" w:hAnsi="Arial" w:cs="Arial"/>
          <w:sz w:val="28"/>
          <w:szCs w:val="28"/>
        </w:rPr>
        <w:t xml:space="preserve">supervision of an attorney, can collect attorney’s fees and costs similar to those collected by private attorneys or advocates for special education cases or other cases where there are statutory attorney’s fees.  OCRA collects fees only in special education cases or Writs of Mandamus.  Fees and costs may be negotiated at mediation or can be received in those cases where an Administrative Law Judge has made a determination that the petitioner is the prevailing party.  Fees are collected from the opposing party, which is normally a school district.  Costs include any expenses to the Petitioner or OCRA for suing, such as filing fees or costs of expert evaluations.  Neither </w:t>
      </w:r>
      <w:r>
        <w:rPr>
          <w:rFonts w:ascii="Arial" w:hAnsi="Arial" w:cs="Arial"/>
          <w:sz w:val="28"/>
          <w:szCs w:val="28"/>
        </w:rPr>
        <w:t>Disability Rights California</w:t>
      </w:r>
      <w:r w:rsidR="0080131C">
        <w:rPr>
          <w:rFonts w:ascii="Arial" w:hAnsi="Arial" w:cs="Arial"/>
          <w:sz w:val="28"/>
          <w:szCs w:val="28"/>
        </w:rPr>
        <w:t xml:space="preserve"> </w:t>
      </w:r>
      <w:r w:rsidRPr="00C26C17">
        <w:rPr>
          <w:rFonts w:ascii="Arial" w:hAnsi="Arial" w:cs="Arial"/>
          <w:sz w:val="28"/>
          <w:szCs w:val="28"/>
        </w:rPr>
        <w:t>nor OCRA ever collect attorney’s fees from consumers.</w:t>
      </w:r>
    </w:p>
    <w:p w:rsidR="00701C6D" w:rsidRPr="00C26C17" w:rsidRDefault="00701C6D" w:rsidP="006B7E7A">
      <w:pPr>
        <w:autoSpaceDE w:val="0"/>
        <w:autoSpaceDN w:val="0"/>
        <w:adjustRightInd w:val="0"/>
        <w:rPr>
          <w:rFonts w:ascii="Arial" w:hAnsi="Arial" w:cs="Arial"/>
          <w:sz w:val="28"/>
          <w:szCs w:val="28"/>
        </w:rPr>
      </w:pPr>
    </w:p>
    <w:p w:rsidR="00E00CDF" w:rsidRDefault="00701C6D" w:rsidP="006B7E7A">
      <w:pPr>
        <w:autoSpaceDE w:val="0"/>
        <w:autoSpaceDN w:val="0"/>
        <w:adjustRightInd w:val="0"/>
        <w:rPr>
          <w:rFonts w:ascii="Arial" w:hAnsi="Arial" w:cs="Arial"/>
          <w:sz w:val="28"/>
          <w:szCs w:val="28"/>
        </w:rPr>
      </w:pPr>
      <w:r>
        <w:rPr>
          <w:rFonts w:ascii="Arial" w:hAnsi="Arial" w:cs="Arial"/>
          <w:sz w:val="28"/>
          <w:szCs w:val="28"/>
        </w:rPr>
        <w:t>OCRA did not collect any attorneys fees this fiscal year</w:t>
      </w:r>
      <w:r w:rsidR="00E00CDF" w:rsidRPr="00C26C17">
        <w:rPr>
          <w:rFonts w:ascii="Arial" w:hAnsi="Arial" w:cs="Arial"/>
          <w:sz w:val="28"/>
          <w:szCs w:val="28"/>
        </w:rPr>
        <w:t>.</w:t>
      </w:r>
    </w:p>
    <w:p w:rsidR="00E00CDF" w:rsidRDefault="00E00CDF" w:rsidP="006B7E7A">
      <w:pPr>
        <w:autoSpaceDE w:val="0"/>
        <w:autoSpaceDN w:val="0"/>
        <w:adjustRightInd w:val="0"/>
        <w:rPr>
          <w:rFonts w:ascii="Arial" w:hAnsi="Arial" w:cs="Arial"/>
          <w:sz w:val="28"/>
          <w:szCs w:val="28"/>
        </w:rPr>
      </w:pPr>
    </w:p>
    <w:p w:rsidR="007B5CF2" w:rsidRDefault="007B5CF2" w:rsidP="006B7E7A">
      <w:pPr>
        <w:autoSpaceDE w:val="0"/>
        <w:autoSpaceDN w:val="0"/>
        <w:adjustRightInd w:val="0"/>
        <w:rPr>
          <w:rFonts w:ascii="Arial" w:hAnsi="Arial" w:cs="Arial"/>
          <w:sz w:val="28"/>
          <w:szCs w:val="28"/>
        </w:rPr>
      </w:pPr>
    </w:p>
    <w:p w:rsidR="007B5CF2" w:rsidRDefault="007B5CF2" w:rsidP="006B7E7A">
      <w:pPr>
        <w:autoSpaceDE w:val="0"/>
        <w:autoSpaceDN w:val="0"/>
        <w:adjustRightInd w:val="0"/>
        <w:rPr>
          <w:rFonts w:ascii="Arial" w:hAnsi="Arial" w:cs="Arial"/>
          <w:sz w:val="28"/>
          <w:szCs w:val="28"/>
        </w:rPr>
      </w:pPr>
    </w:p>
    <w:p w:rsidR="000D0A57" w:rsidRDefault="000D0A57" w:rsidP="006B7E7A">
      <w:pPr>
        <w:autoSpaceDE w:val="0"/>
        <w:autoSpaceDN w:val="0"/>
        <w:adjustRightInd w:val="0"/>
        <w:rPr>
          <w:rFonts w:ascii="Arial" w:hAnsi="Arial" w:cs="Arial"/>
          <w:sz w:val="28"/>
          <w:szCs w:val="28"/>
        </w:rPr>
      </w:pPr>
    </w:p>
    <w:p w:rsidR="007B5CF2" w:rsidRDefault="007B5CF2" w:rsidP="006B7E7A">
      <w:pPr>
        <w:autoSpaceDE w:val="0"/>
        <w:autoSpaceDN w:val="0"/>
        <w:adjustRightInd w:val="0"/>
        <w:rPr>
          <w:rFonts w:ascii="Arial" w:hAnsi="Arial" w:cs="Arial"/>
          <w:sz w:val="28"/>
          <w:szCs w:val="28"/>
        </w:rPr>
      </w:pPr>
    </w:p>
    <w:p w:rsidR="00E00CDF" w:rsidRPr="00C26C17" w:rsidRDefault="00E00CDF" w:rsidP="00214739">
      <w:pPr>
        <w:autoSpaceDE w:val="0"/>
        <w:autoSpaceDN w:val="0"/>
        <w:adjustRightInd w:val="0"/>
        <w:jc w:val="center"/>
        <w:rPr>
          <w:rFonts w:ascii="Arial" w:hAnsi="Arial" w:cs="Arial"/>
          <w:b/>
          <w:sz w:val="28"/>
          <w:szCs w:val="28"/>
        </w:rPr>
      </w:pPr>
      <w:r w:rsidRPr="00C26C17">
        <w:rPr>
          <w:rFonts w:ascii="Arial" w:hAnsi="Arial" w:cs="Arial"/>
          <w:b/>
          <w:sz w:val="28"/>
          <w:szCs w:val="28"/>
          <w:u w:val="single"/>
        </w:rPr>
        <w:lastRenderedPageBreak/>
        <w:t>VII.  RECOMMENDATIONS FOR ENHANCEMENT</w:t>
      </w:r>
    </w:p>
    <w:p w:rsidR="00E00CDF" w:rsidRDefault="00E00CDF" w:rsidP="00214739">
      <w:pPr>
        <w:autoSpaceDE w:val="0"/>
        <w:autoSpaceDN w:val="0"/>
        <w:adjustRightInd w:val="0"/>
        <w:jc w:val="center"/>
        <w:rPr>
          <w:rFonts w:ascii="Arial" w:hAnsi="Arial" w:cs="Arial"/>
          <w:b/>
          <w:sz w:val="28"/>
          <w:szCs w:val="28"/>
          <w:u w:val="single"/>
        </w:rPr>
      </w:pPr>
      <w:r w:rsidRPr="00C26C17">
        <w:rPr>
          <w:rFonts w:ascii="Arial" w:hAnsi="Arial" w:cs="Arial"/>
          <w:b/>
          <w:sz w:val="28"/>
          <w:szCs w:val="28"/>
          <w:u w:val="single"/>
        </w:rPr>
        <w:t>OF SERVICES</w:t>
      </w:r>
    </w:p>
    <w:p w:rsidR="00E00CDF" w:rsidRDefault="00E00CDF" w:rsidP="00214739">
      <w:pPr>
        <w:autoSpaceDE w:val="0"/>
        <w:autoSpaceDN w:val="0"/>
        <w:adjustRightInd w:val="0"/>
        <w:jc w:val="center"/>
        <w:rPr>
          <w:rFonts w:ascii="Arial" w:hAnsi="Arial" w:cs="Arial"/>
          <w:b/>
          <w:sz w:val="28"/>
          <w:szCs w:val="28"/>
          <w:u w:val="single"/>
        </w:rPr>
      </w:pPr>
    </w:p>
    <w:p w:rsidR="00E00CDF" w:rsidRDefault="00E00CDF" w:rsidP="00C126C2">
      <w:pPr>
        <w:rPr>
          <w:rFonts w:ascii="Arial" w:hAnsi="Arial"/>
          <w:sz w:val="28"/>
        </w:rPr>
      </w:pPr>
      <w:r>
        <w:rPr>
          <w:rFonts w:ascii="Arial" w:hAnsi="Arial"/>
          <w:sz w:val="28"/>
        </w:rPr>
        <w:t>The contract between DDS and Disability Rights California requires that on an annual basis Disability Rights California make recommendations to DDS as to potential methods of enhancing the services that OCRA provides for regional center consumers.</w:t>
      </w:r>
    </w:p>
    <w:p w:rsidR="00E00CDF" w:rsidRDefault="00E00CDF" w:rsidP="00C126C2">
      <w:pPr>
        <w:rPr>
          <w:rFonts w:ascii="Arial" w:hAnsi="Arial"/>
          <w:sz w:val="28"/>
        </w:rPr>
      </w:pPr>
    </w:p>
    <w:p w:rsidR="005A7F57" w:rsidRPr="00560676" w:rsidRDefault="00675B38" w:rsidP="00560676">
      <w:pPr>
        <w:rPr>
          <w:rFonts w:ascii="Arial" w:hAnsi="Arial"/>
          <w:sz w:val="28"/>
        </w:rPr>
      </w:pPr>
      <w:r w:rsidRPr="0060619B">
        <w:rPr>
          <w:rFonts w:ascii="Arial" w:hAnsi="Arial"/>
          <w:sz w:val="28"/>
        </w:rPr>
        <w:t>The support of DDS through the years has made it possible for OCRA to effectively and efficiently serve consumers.  However, t</w:t>
      </w:r>
      <w:r w:rsidR="00F71C3B" w:rsidRPr="0060619B">
        <w:rPr>
          <w:rFonts w:ascii="Arial" w:hAnsi="Arial"/>
          <w:sz w:val="28"/>
        </w:rPr>
        <w:t>he demand for OCRA services continues to increase</w:t>
      </w:r>
      <w:r w:rsidRPr="0060619B">
        <w:rPr>
          <w:rFonts w:ascii="Arial" w:hAnsi="Arial"/>
          <w:sz w:val="28"/>
        </w:rPr>
        <w:t xml:space="preserve"> </w:t>
      </w:r>
      <w:r w:rsidR="00BC0D14">
        <w:rPr>
          <w:rFonts w:ascii="Arial" w:hAnsi="Arial"/>
          <w:sz w:val="28"/>
        </w:rPr>
        <w:t xml:space="preserve">  </w:t>
      </w:r>
      <w:r w:rsidRPr="0060619B">
        <w:rPr>
          <w:rFonts w:ascii="Arial" w:hAnsi="Arial"/>
          <w:sz w:val="28"/>
        </w:rPr>
        <w:t>Disability Rights California was very pleased with the restoration of the 1.25% reduction from the 2011-2012 budget year and the case load increase an</w:t>
      </w:r>
      <w:r w:rsidR="00560676" w:rsidRPr="0060619B">
        <w:rPr>
          <w:rFonts w:ascii="Arial" w:hAnsi="Arial"/>
          <w:sz w:val="28"/>
        </w:rPr>
        <w:t xml:space="preserve">d quickly </w:t>
      </w:r>
      <w:r w:rsidRPr="0060619B">
        <w:rPr>
          <w:rFonts w:ascii="Arial" w:hAnsi="Arial"/>
          <w:sz w:val="28"/>
        </w:rPr>
        <w:t xml:space="preserve">turned </w:t>
      </w:r>
      <w:r w:rsidR="00560676" w:rsidRPr="0060619B">
        <w:rPr>
          <w:rFonts w:ascii="Arial" w:hAnsi="Arial"/>
          <w:sz w:val="28"/>
        </w:rPr>
        <w:t xml:space="preserve">it </w:t>
      </w:r>
      <w:r w:rsidRPr="0060619B">
        <w:rPr>
          <w:rFonts w:ascii="Arial" w:hAnsi="Arial"/>
          <w:sz w:val="28"/>
        </w:rPr>
        <w:t xml:space="preserve">into </w:t>
      </w:r>
      <w:r w:rsidR="0060619B" w:rsidRPr="0060619B">
        <w:rPr>
          <w:rFonts w:ascii="Arial" w:hAnsi="Arial"/>
          <w:sz w:val="28"/>
        </w:rPr>
        <w:t xml:space="preserve">additional </w:t>
      </w:r>
      <w:r w:rsidRPr="0060619B">
        <w:rPr>
          <w:rFonts w:ascii="Arial" w:hAnsi="Arial"/>
          <w:sz w:val="28"/>
        </w:rPr>
        <w:t>staff to assist consumers directly</w:t>
      </w:r>
      <w:r w:rsidR="00560676" w:rsidRPr="0060619B">
        <w:rPr>
          <w:rFonts w:ascii="Arial" w:hAnsi="Arial"/>
          <w:sz w:val="28"/>
        </w:rPr>
        <w:t>, more could be effectively used to directly serve consumers in large facilities</w:t>
      </w:r>
      <w:r w:rsidRPr="0060619B">
        <w:rPr>
          <w:rFonts w:ascii="Arial" w:hAnsi="Arial"/>
          <w:sz w:val="28"/>
        </w:rPr>
        <w:t xml:space="preserve">.  </w:t>
      </w:r>
      <w:r w:rsidR="00F35F7C" w:rsidRPr="0060619B">
        <w:rPr>
          <w:rFonts w:ascii="Arial" w:hAnsi="Arial"/>
          <w:sz w:val="28"/>
        </w:rPr>
        <w:t xml:space="preserve"> </w:t>
      </w:r>
      <w:r w:rsidR="00F54BE7" w:rsidRPr="0060619B">
        <w:rPr>
          <w:rFonts w:ascii="Arial" w:hAnsi="Arial"/>
          <w:sz w:val="28"/>
        </w:rPr>
        <w:t xml:space="preserve">As mentioned in Section </w:t>
      </w:r>
      <w:r w:rsidR="007B5CF2">
        <w:rPr>
          <w:rFonts w:ascii="Arial" w:hAnsi="Arial"/>
          <w:sz w:val="28"/>
        </w:rPr>
        <w:t>II.A.3, OCRA</w:t>
      </w:r>
      <w:r w:rsidR="00F35F7C" w:rsidRPr="0060619B">
        <w:rPr>
          <w:rFonts w:ascii="Arial" w:hAnsi="Arial"/>
          <w:sz w:val="28"/>
        </w:rPr>
        <w:t xml:space="preserve"> </w:t>
      </w:r>
      <w:r w:rsidR="007B5CF2">
        <w:rPr>
          <w:rFonts w:ascii="Arial" w:hAnsi="Arial"/>
          <w:sz w:val="28"/>
        </w:rPr>
        <w:t>has directly represented in 18</w:t>
      </w:r>
      <w:r w:rsidR="0060619B" w:rsidRPr="0060619B">
        <w:rPr>
          <w:rFonts w:ascii="Arial" w:hAnsi="Arial"/>
          <w:sz w:val="28"/>
        </w:rPr>
        <w:t xml:space="preserve"> cases involving people living </w:t>
      </w:r>
      <w:r w:rsidR="003A4EEA">
        <w:rPr>
          <w:rFonts w:ascii="Arial" w:hAnsi="Arial"/>
          <w:sz w:val="28"/>
        </w:rPr>
        <w:t xml:space="preserve">in </w:t>
      </w:r>
      <w:r w:rsidR="0060619B" w:rsidRPr="0060619B">
        <w:rPr>
          <w:rFonts w:ascii="Arial" w:hAnsi="Arial"/>
          <w:sz w:val="28"/>
        </w:rPr>
        <w:t>restri</w:t>
      </w:r>
      <w:r w:rsidR="006D5BA3" w:rsidRPr="0060619B">
        <w:rPr>
          <w:rFonts w:ascii="Arial" w:hAnsi="Arial"/>
          <w:sz w:val="28"/>
        </w:rPr>
        <w:t>ct</w:t>
      </w:r>
      <w:r w:rsidR="0060619B" w:rsidRPr="0060619B">
        <w:rPr>
          <w:rFonts w:ascii="Arial" w:hAnsi="Arial"/>
          <w:sz w:val="28"/>
        </w:rPr>
        <w:t>i</w:t>
      </w:r>
      <w:r w:rsidR="006D5BA3" w:rsidRPr="0060619B">
        <w:rPr>
          <w:rFonts w:ascii="Arial" w:hAnsi="Arial"/>
          <w:sz w:val="28"/>
        </w:rPr>
        <w:t>ve settings</w:t>
      </w:r>
      <w:r w:rsidR="007B5CF2">
        <w:rPr>
          <w:rFonts w:ascii="Arial" w:hAnsi="Arial"/>
          <w:sz w:val="28"/>
        </w:rPr>
        <w:t xml:space="preserve"> and provided counsel and advice on numerous others</w:t>
      </w:r>
      <w:r w:rsidR="006D5BA3" w:rsidRPr="0060619B">
        <w:rPr>
          <w:rFonts w:ascii="Arial" w:hAnsi="Arial"/>
          <w:sz w:val="28"/>
        </w:rPr>
        <w:t>.  This number is expected to increase with the additional notifications to OC</w:t>
      </w:r>
      <w:r w:rsidR="0060619B" w:rsidRPr="0060619B">
        <w:rPr>
          <w:rFonts w:ascii="Arial" w:hAnsi="Arial"/>
          <w:sz w:val="28"/>
        </w:rPr>
        <w:t>RA recently passed into law</w:t>
      </w:r>
      <w:r w:rsidR="006D5BA3" w:rsidRPr="0060619B">
        <w:rPr>
          <w:rFonts w:ascii="Arial" w:hAnsi="Arial"/>
          <w:sz w:val="28"/>
        </w:rPr>
        <w:t xml:space="preserve">. </w:t>
      </w:r>
      <w:r w:rsidR="00F35F7C" w:rsidRPr="0060619B">
        <w:rPr>
          <w:rFonts w:ascii="Arial" w:hAnsi="Arial"/>
          <w:sz w:val="28"/>
        </w:rPr>
        <w:t xml:space="preserve">Additional funding to increase staffing to aid in this additional </w:t>
      </w:r>
      <w:r w:rsidR="000D0A57">
        <w:rPr>
          <w:rFonts w:ascii="Arial" w:hAnsi="Arial"/>
          <w:sz w:val="28"/>
        </w:rPr>
        <w:t xml:space="preserve">work </w:t>
      </w:r>
      <w:r w:rsidR="00F35F7C" w:rsidRPr="0060619B">
        <w:rPr>
          <w:rFonts w:ascii="Arial" w:hAnsi="Arial"/>
          <w:sz w:val="28"/>
        </w:rPr>
        <w:t xml:space="preserve">would be extremely helpful.  </w:t>
      </w:r>
    </w:p>
    <w:p w:rsidR="00CE2E27" w:rsidRDefault="00CE2E27" w:rsidP="001D2263">
      <w:pPr>
        <w:autoSpaceDE w:val="0"/>
        <w:autoSpaceDN w:val="0"/>
        <w:adjustRightInd w:val="0"/>
        <w:rPr>
          <w:rFonts w:ascii="Arial" w:hAnsi="Arial" w:cs="Arial"/>
          <w:b/>
          <w:sz w:val="28"/>
          <w:szCs w:val="28"/>
          <w:u w:val="single"/>
        </w:rPr>
      </w:pPr>
    </w:p>
    <w:p w:rsidR="00E00CDF" w:rsidRPr="00C26C17" w:rsidRDefault="00E00CDF" w:rsidP="00E729B3">
      <w:pPr>
        <w:autoSpaceDE w:val="0"/>
        <w:autoSpaceDN w:val="0"/>
        <w:adjustRightInd w:val="0"/>
        <w:jc w:val="center"/>
        <w:rPr>
          <w:rFonts w:ascii="Arial" w:hAnsi="Arial" w:cs="Arial"/>
          <w:b/>
          <w:sz w:val="28"/>
          <w:szCs w:val="28"/>
          <w:u w:val="single"/>
        </w:rPr>
      </w:pPr>
      <w:r w:rsidRPr="00C26C17">
        <w:rPr>
          <w:rFonts w:ascii="Arial" w:hAnsi="Arial" w:cs="Arial"/>
          <w:b/>
          <w:sz w:val="28"/>
          <w:szCs w:val="28"/>
          <w:u w:val="single"/>
        </w:rPr>
        <w:t>VIII.  CONCLUSION</w:t>
      </w:r>
    </w:p>
    <w:p w:rsidR="00E00CDF" w:rsidRPr="00C26C17" w:rsidRDefault="00E00CDF" w:rsidP="007F46B4">
      <w:pPr>
        <w:pStyle w:val="Title"/>
        <w:rPr>
          <w:rFonts w:ascii="Arial" w:hAnsi="Arial" w:cs="Arial"/>
          <w:szCs w:val="28"/>
        </w:rPr>
      </w:pPr>
    </w:p>
    <w:p w:rsidR="00E00CDF" w:rsidRDefault="00E00CDF" w:rsidP="00782C4F">
      <w:pPr>
        <w:pStyle w:val="Title"/>
        <w:jc w:val="left"/>
        <w:rPr>
          <w:rFonts w:ascii="Arial" w:hAnsi="Arial" w:cs="Arial"/>
          <w:b w:val="0"/>
          <w:szCs w:val="28"/>
          <w:u w:val="none"/>
        </w:rPr>
      </w:pPr>
      <w:r w:rsidRPr="00F71C3B">
        <w:rPr>
          <w:rFonts w:ascii="Arial" w:hAnsi="Arial" w:cs="Arial"/>
          <w:b w:val="0"/>
          <w:szCs w:val="28"/>
          <w:u w:val="none"/>
        </w:rPr>
        <w:t>OCRA</w:t>
      </w:r>
      <w:r w:rsidR="002631B5" w:rsidRPr="00F71C3B">
        <w:rPr>
          <w:rFonts w:ascii="Arial" w:hAnsi="Arial" w:cs="Arial"/>
          <w:b w:val="0"/>
          <w:szCs w:val="28"/>
          <w:u w:val="none"/>
        </w:rPr>
        <w:t xml:space="preserve"> continued to provide exceptional service to people with developmental disabilities throughout the state.  OCRA </w:t>
      </w:r>
      <w:r w:rsidRPr="00F71C3B">
        <w:rPr>
          <w:rFonts w:ascii="Arial" w:hAnsi="Arial" w:cs="Arial"/>
          <w:b w:val="0"/>
          <w:szCs w:val="28"/>
          <w:u w:val="none"/>
        </w:rPr>
        <w:t>handled ov</w:t>
      </w:r>
      <w:r w:rsidR="002631B5" w:rsidRPr="00F71C3B">
        <w:rPr>
          <w:rFonts w:ascii="Arial" w:hAnsi="Arial" w:cs="Arial"/>
          <w:b w:val="0"/>
          <w:szCs w:val="28"/>
          <w:u w:val="none"/>
        </w:rPr>
        <w:t>er 9,421</w:t>
      </w:r>
      <w:r w:rsidR="00A8596E" w:rsidRPr="00F71C3B">
        <w:rPr>
          <w:rFonts w:ascii="Arial" w:hAnsi="Arial" w:cs="Arial"/>
          <w:b w:val="0"/>
          <w:szCs w:val="28"/>
          <w:u w:val="none"/>
        </w:rPr>
        <w:t xml:space="preserve"> </w:t>
      </w:r>
      <w:r w:rsidR="00701C6D" w:rsidRPr="00F71C3B">
        <w:rPr>
          <w:rFonts w:ascii="Arial" w:hAnsi="Arial" w:cs="Arial"/>
          <w:b w:val="0"/>
          <w:szCs w:val="28"/>
          <w:u w:val="none"/>
        </w:rPr>
        <w:t>c</w:t>
      </w:r>
      <w:r w:rsidR="002631B5" w:rsidRPr="00F71C3B">
        <w:rPr>
          <w:rFonts w:ascii="Arial" w:hAnsi="Arial" w:cs="Arial"/>
          <w:b w:val="0"/>
          <w:szCs w:val="28"/>
          <w:u w:val="none"/>
        </w:rPr>
        <w:t xml:space="preserve">ases the last year, </w:t>
      </w:r>
      <w:r w:rsidR="00F71C3B" w:rsidRPr="00F71C3B">
        <w:rPr>
          <w:rFonts w:ascii="Arial" w:hAnsi="Arial" w:cs="Arial"/>
          <w:b w:val="0"/>
          <w:szCs w:val="28"/>
          <w:u w:val="none"/>
        </w:rPr>
        <w:t xml:space="preserve">an increase over last year.  Additionally, OCRA </w:t>
      </w:r>
      <w:r w:rsidR="002631B5" w:rsidRPr="00F71C3B">
        <w:rPr>
          <w:rFonts w:ascii="Arial" w:hAnsi="Arial" w:cs="Arial"/>
          <w:b w:val="0"/>
          <w:szCs w:val="28"/>
          <w:u w:val="none"/>
        </w:rPr>
        <w:t xml:space="preserve">provided 368 </w:t>
      </w:r>
      <w:r w:rsidRPr="00F71C3B">
        <w:rPr>
          <w:rFonts w:ascii="Arial" w:hAnsi="Arial" w:cs="Arial"/>
          <w:b w:val="0"/>
          <w:szCs w:val="28"/>
          <w:u w:val="none"/>
        </w:rPr>
        <w:t xml:space="preserve">trainings to over </w:t>
      </w:r>
      <w:r w:rsidR="00F71C3B" w:rsidRPr="00F71C3B">
        <w:rPr>
          <w:rFonts w:ascii="Arial" w:hAnsi="Arial" w:cs="Arial"/>
          <w:b w:val="0"/>
          <w:szCs w:val="28"/>
          <w:u w:val="none"/>
        </w:rPr>
        <w:t>13,</w:t>
      </w:r>
      <w:r w:rsidR="002631B5" w:rsidRPr="00F71C3B">
        <w:rPr>
          <w:rFonts w:ascii="Arial" w:hAnsi="Arial" w:cs="Arial"/>
          <w:b w:val="0"/>
          <w:szCs w:val="28"/>
          <w:u w:val="none"/>
        </w:rPr>
        <w:t xml:space="preserve">197 </w:t>
      </w:r>
      <w:r w:rsidR="00F71C3B" w:rsidRPr="00F71C3B">
        <w:rPr>
          <w:rFonts w:ascii="Arial" w:hAnsi="Arial" w:cs="Arial"/>
          <w:b w:val="0"/>
          <w:szCs w:val="28"/>
          <w:u w:val="none"/>
        </w:rPr>
        <w:t>consumers, family members</w:t>
      </w:r>
      <w:r w:rsidRPr="00F71C3B">
        <w:rPr>
          <w:rFonts w:ascii="Arial" w:hAnsi="Arial" w:cs="Arial"/>
          <w:b w:val="0"/>
          <w:szCs w:val="28"/>
          <w:u w:val="none"/>
        </w:rPr>
        <w:t>,</w:t>
      </w:r>
      <w:r w:rsidR="00F71C3B" w:rsidRPr="00F71C3B">
        <w:rPr>
          <w:rFonts w:ascii="Arial" w:hAnsi="Arial" w:cs="Arial"/>
          <w:b w:val="0"/>
          <w:szCs w:val="28"/>
          <w:u w:val="none"/>
        </w:rPr>
        <w:t xml:space="preserve"> regional center staff and vendors,</w:t>
      </w:r>
      <w:r w:rsidRPr="00F71C3B">
        <w:rPr>
          <w:rFonts w:ascii="Arial" w:hAnsi="Arial" w:cs="Arial"/>
          <w:b w:val="0"/>
          <w:szCs w:val="28"/>
          <w:u w:val="none"/>
        </w:rPr>
        <w:t xml:space="preserve"> and </w:t>
      </w:r>
      <w:r w:rsidR="00F71C3B" w:rsidRPr="00F71C3B">
        <w:rPr>
          <w:rFonts w:ascii="Arial" w:hAnsi="Arial" w:cs="Arial"/>
          <w:b w:val="0"/>
          <w:szCs w:val="28"/>
          <w:u w:val="none"/>
        </w:rPr>
        <w:t xml:space="preserve">interested community members.  All while </w:t>
      </w:r>
      <w:r w:rsidRPr="00F71C3B">
        <w:rPr>
          <w:rFonts w:ascii="Arial" w:hAnsi="Arial" w:cs="Arial"/>
          <w:b w:val="0"/>
          <w:szCs w:val="28"/>
          <w:u w:val="none"/>
        </w:rPr>
        <w:t>me</w:t>
      </w:r>
      <w:r w:rsidR="00F71C3B" w:rsidRPr="00F71C3B">
        <w:rPr>
          <w:rFonts w:ascii="Arial" w:hAnsi="Arial" w:cs="Arial"/>
          <w:b w:val="0"/>
          <w:szCs w:val="28"/>
          <w:u w:val="none"/>
        </w:rPr>
        <w:t>e</w:t>
      </w:r>
      <w:r w:rsidRPr="00F71C3B">
        <w:rPr>
          <w:rFonts w:ascii="Arial" w:hAnsi="Arial" w:cs="Arial"/>
          <w:b w:val="0"/>
          <w:szCs w:val="28"/>
          <w:u w:val="none"/>
        </w:rPr>
        <w:t>t</w:t>
      </w:r>
      <w:r w:rsidR="00F71C3B" w:rsidRPr="00F71C3B">
        <w:rPr>
          <w:rFonts w:ascii="Arial" w:hAnsi="Arial" w:cs="Arial"/>
          <w:b w:val="0"/>
          <w:szCs w:val="28"/>
          <w:u w:val="none"/>
        </w:rPr>
        <w:t>ing</w:t>
      </w:r>
      <w:r w:rsidRPr="00F71C3B">
        <w:rPr>
          <w:rFonts w:ascii="Arial" w:hAnsi="Arial" w:cs="Arial"/>
          <w:b w:val="0"/>
          <w:szCs w:val="28"/>
          <w:u w:val="none"/>
        </w:rPr>
        <w:t xml:space="preserve"> each of its performance objectives.   OCRA </w:t>
      </w:r>
      <w:r w:rsidR="00F71C3B" w:rsidRPr="00F71C3B">
        <w:rPr>
          <w:rFonts w:ascii="Arial" w:hAnsi="Arial" w:cs="Arial"/>
          <w:b w:val="0"/>
          <w:szCs w:val="28"/>
          <w:u w:val="none"/>
        </w:rPr>
        <w:t>looks forward to continuing to work with people with development</w:t>
      </w:r>
      <w:r w:rsidR="000D0A57">
        <w:rPr>
          <w:rFonts w:ascii="Arial" w:hAnsi="Arial" w:cs="Arial"/>
          <w:b w:val="0"/>
          <w:szCs w:val="28"/>
          <w:u w:val="none"/>
        </w:rPr>
        <w:t xml:space="preserve">al disabilities and helping </w:t>
      </w:r>
      <w:r w:rsidR="00F71C3B" w:rsidRPr="00F71C3B">
        <w:rPr>
          <w:rFonts w:ascii="Arial" w:hAnsi="Arial" w:cs="Arial"/>
          <w:b w:val="0"/>
          <w:szCs w:val="28"/>
          <w:u w:val="none"/>
        </w:rPr>
        <w:t xml:space="preserve">access the services and supports they need to live the most independent and productive lives possible.  </w:t>
      </w:r>
    </w:p>
    <w:sectPr w:rsidR="00E00CDF" w:rsidSect="005974DD">
      <w:footerReference w:type="default" r:id="rId13"/>
      <w:pgSz w:w="12240" w:h="15840"/>
      <w:pgMar w:top="115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B6" w:rsidRDefault="00D33FB6">
      <w:r>
        <w:separator/>
      </w:r>
    </w:p>
  </w:endnote>
  <w:endnote w:type="continuationSeparator" w:id="0">
    <w:p w:rsidR="00D33FB6" w:rsidRDefault="00D3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E)">
    <w:panose1 w:val="00000000000000000000"/>
    <w:charset w:val="EE"/>
    <w:family w:val="roman"/>
    <w:notTrueType/>
    <w:pitch w:val="variable"/>
    <w:sig w:usb0="00000005" w:usb1="00000000" w:usb2="00000000" w:usb3="00000000" w:csb0="00000002"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DE3" w:rsidRDefault="004E6DE3">
    <w:pPr>
      <w:pStyle w:val="Footer"/>
    </w:pPr>
    <w:r>
      <w:tab/>
      <w:t xml:space="preserve">- </w:t>
    </w:r>
    <w:r w:rsidR="00C5474B">
      <w:fldChar w:fldCharType="begin"/>
    </w:r>
    <w:r w:rsidR="00CB7F3D">
      <w:instrText xml:space="preserve"> PAGE </w:instrText>
    </w:r>
    <w:r w:rsidR="00C5474B">
      <w:fldChar w:fldCharType="separate"/>
    </w:r>
    <w:r w:rsidR="00860636">
      <w:rPr>
        <w:noProof/>
      </w:rPr>
      <w:t>1</w:t>
    </w:r>
    <w:r w:rsidR="00C5474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B6" w:rsidRDefault="00D33FB6">
      <w:r>
        <w:separator/>
      </w:r>
    </w:p>
  </w:footnote>
  <w:footnote w:type="continuationSeparator" w:id="0">
    <w:p w:rsidR="00D33FB6" w:rsidRDefault="00D33FB6">
      <w:r>
        <w:continuationSeparator/>
      </w:r>
    </w:p>
  </w:footnote>
  <w:footnote w:id="1">
    <w:p w:rsidR="004E6DE3" w:rsidRDefault="004E6DE3">
      <w:pPr>
        <w:pStyle w:val="FootnoteText"/>
      </w:pPr>
      <w:r>
        <w:rPr>
          <w:rStyle w:val="FootnoteReference"/>
        </w:rPr>
        <w:footnoteRef/>
      </w:r>
      <w:r>
        <w:t xml:space="preserve"> OCRA is providing the letters of appreciation with the wording from the originals</w:t>
      </w:r>
      <w:r w:rsidR="000D0A57">
        <w:t xml:space="preserve">, including any grammatical errors, </w:t>
      </w:r>
      <w:r>
        <w:t xml:space="preserve"> unless otherwise indicated.  We have also edited client names.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B93"/>
    <w:multiLevelType w:val="hybridMultilevel"/>
    <w:tmpl w:val="75D6F736"/>
    <w:lvl w:ilvl="0" w:tplc="17E4C4D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FA36F5D"/>
    <w:multiLevelType w:val="hybridMultilevel"/>
    <w:tmpl w:val="2C0AF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7416F"/>
    <w:multiLevelType w:val="hybridMultilevel"/>
    <w:tmpl w:val="97BEDE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2E"/>
    <w:rsid w:val="000002E3"/>
    <w:rsid w:val="00003D5C"/>
    <w:rsid w:val="000043F0"/>
    <w:rsid w:val="00004AB2"/>
    <w:rsid w:val="00005B23"/>
    <w:rsid w:val="00006E47"/>
    <w:rsid w:val="000079CD"/>
    <w:rsid w:val="00010A64"/>
    <w:rsid w:val="0001168B"/>
    <w:rsid w:val="000128B8"/>
    <w:rsid w:val="000132CE"/>
    <w:rsid w:val="000138A2"/>
    <w:rsid w:val="000142C0"/>
    <w:rsid w:val="000234D9"/>
    <w:rsid w:val="00023D18"/>
    <w:rsid w:val="000248DF"/>
    <w:rsid w:val="00027A16"/>
    <w:rsid w:val="00030714"/>
    <w:rsid w:val="000338F3"/>
    <w:rsid w:val="00040E34"/>
    <w:rsid w:val="000419D9"/>
    <w:rsid w:val="00042DB2"/>
    <w:rsid w:val="000444A9"/>
    <w:rsid w:val="00047E0C"/>
    <w:rsid w:val="00051759"/>
    <w:rsid w:val="00054E56"/>
    <w:rsid w:val="00056C50"/>
    <w:rsid w:val="00064E0A"/>
    <w:rsid w:val="00065B22"/>
    <w:rsid w:val="00065C7F"/>
    <w:rsid w:val="00067636"/>
    <w:rsid w:val="00070B67"/>
    <w:rsid w:val="00072781"/>
    <w:rsid w:val="000745F7"/>
    <w:rsid w:val="00076F17"/>
    <w:rsid w:val="00077341"/>
    <w:rsid w:val="00077D26"/>
    <w:rsid w:val="00077DE6"/>
    <w:rsid w:val="00080FBC"/>
    <w:rsid w:val="00081263"/>
    <w:rsid w:val="000815E4"/>
    <w:rsid w:val="00081945"/>
    <w:rsid w:val="00083966"/>
    <w:rsid w:val="00083D61"/>
    <w:rsid w:val="00084742"/>
    <w:rsid w:val="00085B6C"/>
    <w:rsid w:val="00091993"/>
    <w:rsid w:val="00092185"/>
    <w:rsid w:val="00092C87"/>
    <w:rsid w:val="00093102"/>
    <w:rsid w:val="000966CC"/>
    <w:rsid w:val="00096F16"/>
    <w:rsid w:val="000A0D81"/>
    <w:rsid w:val="000A4E19"/>
    <w:rsid w:val="000A50FC"/>
    <w:rsid w:val="000A6095"/>
    <w:rsid w:val="000A703E"/>
    <w:rsid w:val="000B03D5"/>
    <w:rsid w:val="000B25B8"/>
    <w:rsid w:val="000B278F"/>
    <w:rsid w:val="000B3375"/>
    <w:rsid w:val="000B3C4E"/>
    <w:rsid w:val="000B67C2"/>
    <w:rsid w:val="000B7C3B"/>
    <w:rsid w:val="000C02B0"/>
    <w:rsid w:val="000C0928"/>
    <w:rsid w:val="000C1B7A"/>
    <w:rsid w:val="000C28A6"/>
    <w:rsid w:val="000C29C2"/>
    <w:rsid w:val="000C351F"/>
    <w:rsid w:val="000C4CA8"/>
    <w:rsid w:val="000C67DA"/>
    <w:rsid w:val="000C7668"/>
    <w:rsid w:val="000D0A57"/>
    <w:rsid w:val="000D7B6C"/>
    <w:rsid w:val="000E0A44"/>
    <w:rsid w:val="000E0EEF"/>
    <w:rsid w:val="000E1C32"/>
    <w:rsid w:val="000E30D5"/>
    <w:rsid w:val="000E435D"/>
    <w:rsid w:val="000E608E"/>
    <w:rsid w:val="000F3EB6"/>
    <w:rsid w:val="000F5CAB"/>
    <w:rsid w:val="000F7BD8"/>
    <w:rsid w:val="00101394"/>
    <w:rsid w:val="00105681"/>
    <w:rsid w:val="00110E58"/>
    <w:rsid w:val="00111787"/>
    <w:rsid w:val="00111F3F"/>
    <w:rsid w:val="00112B64"/>
    <w:rsid w:val="0011382A"/>
    <w:rsid w:val="00113A50"/>
    <w:rsid w:val="0011643D"/>
    <w:rsid w:val="00117F3F"/>
    <w:rsid w:val="00120B22"/>
    <w:rsid w:val="001267A4"/>
    <w:rsid w:val="00134939"/>
    <w:rsid w:val="00134B53"/>
    <w:rsid w:val="001360E5"/>
    <w:rsid w:val="0014649B"/>
    <w:rsid w:val="00147ECB"/>
    <w:rsid w:val="00150188"/>
    <w:rsid w:val="00155887"/>
    <w:rsid w:val="00156F48"/>
    <w:rsid w:val="00163E5F"/>
    <w:rsid w:val="00164115"/>
    <w:rsid w:val="00170A9E"/>
    <w:rsid w:val="00170FA1"/>
    <w:rsid w:val="0017174C"/>
    <w:rsid w:val="001728C6"/>
    <w:rsid w:val="00172B46"/>
    <w:rsid w:val="00176E40"/>
    <w:rsid w:val="00176E85"/>
    <w:rsid w:val="00177182"/>
    <w:rsid w:val="001848B9"/>
    <w:rsid w:val="00186EE6"/>
    <w:rsid w:val="001969B9"/>
    <w:rsid w:val="00196A7A"/>
    <w:rsid w:val="001A1BBC"/>
    <w:rsid w:val="001A6E73"/>
    <w:rsid w:val="001B0C00"/>
    <w:rsid w:val="001C2DD3"/>
    <w:rsid w:val="001D04BC"/>
    <w:rsid w:val="001D161B"/>
    <w:rsid w:val="001D2263"/>
    <w:rsid w:val="001D6206"/>
    <w:rsid w:val="001E0D0F"/>
    <w:rsid w:val="001E1A74"/>
    <w:rsid w:val="001E5345"/>
    <w:rsid w:val="001E6103"/>
    <w:rsid w:val="001E776E"/>
    <w:rsid w:val="001E7DFD"/>
    <w:rsid w:val="001E7E20"/>
    <w:rsid w:val="001F0DDF"/>
    <w:rsid w:val="001F19D3"/>
    <w:rsid w:val="001F47B1"/>
    <w:rsid w:val="001F7867"/>
    <w:rsid w:val="00202F05"/>
    <w:rsid w:val="00205A56"/>
    <w:rsid w:val="00205E1A"/>
    <w:rsid w:val="00207860"/>
    <w:rsid w:val="0021178C"/>
    <w:rsid w:val="00211B14"/>
    <w:rsid w:val="00214739"/>
    <w:rsid w:val="00216A8A"/>
    <w:rsid w:val="0022465D"/>
    <w:rsid w:val="002359AB"/>
    <w:rsid w:val="00237134"/>
    <w:rsid w:val="0023726C"/>
    <w:rsid w:val="00237524"/>
    <w:rsid w:val="00237F5B"/>
    <w:rsid w:val="0024036D"/>
    <w:rsid w:val="0024128D"/>
    <w:rsid w:val="002416DC"/>
    <w:rsid w:val="00241D55"/>
    <w:rsid w:val="002442D5"/>
    <w:rsid w:val="002456C2"/>
    <w:rsid w:val="00245E20"/>
    <w:rsid w:val="002510CE"/>
    <w:rsid w:val="0025161E"/>
    <w:rsid w:val="00252299"/>
    <w:rsid w:val="002527B8"/>
    <w:rsid w:val="00254B8A"/>
    <w:rsid w:val="00256A63"/>
    <w:rsid w:val="00260ED3"/>
    <w:rsid w:val="00261F5D"/>
    <w:rsid w:val="002631B5"/>
    <w:rsid w:val="00263A64"/>
    <w:rsid w:val="00266ADE"/>
    <w:rsid w:val="002678F3"/>
    <w:rsid w:val="00267A28"/>
    <w:rsid w:val="00274890"/>
    <w:rsid w:val="00277055"/>
    <w:rsid w:val="00283A6C"/>
    <w:rsid w:val="00291B23"/>
    <w:rsid w:val="002922F7"/>
    <w:rsid w:val="00296FFF"/>
    <w:rsid w:val="002A0C85"/>
    <w:rsid w:val="002A22FD"/>
    <w:rsid w:val="002A40F1"/>
    <w:rsid w:val="002A4E13"/>
    <w:rsid w:val="002A4EA6"/>
    <w:rsid w:val="002A50A8"/>
    <w:rsid w:val="002A569F"/>
    <w:rsid w:val="002A5C6E"/>
    <w:rsid w:val="002B005B"/>
    <w:rsid w:val="002B484E"/>
    <w:rsid w:val="002B6674"/>
    <w:rsid w:val="002C04A6"/>
    <w:rsid w:val="002C10D9"/>
    <w:rsid w:val="002C3005"/>
    <w:rsid w:val="002C4A12"/>
    <w:rsid w:val="002C5F5B"/>
    <w:rsid w:val="002C760A"/>
    <w:rsid w:val="002C77EE"/>
    <w:rsid w:val="002D3274"/>
    <w:rsid w:val="002D5DD5"/>
    <w:rsid w:val="002D6B57"/>
    <w:rsid w:val="002E10AB"/>
    <w:rsid w:val="002E30FA"/>
    <w:rsid w:val="002E354E"/>
    <w:rsid w:val="002E379B"/>
    <w:rsid w:val="002E4749"/>
    <w:rsid w:val="002E563A"/>
    <w:rsid w:val="002E5A99"/>
    <w:rsid w:val="002E7E0F"/>
    <w:rsid w:val="002F0E20"/>
    <w:rsid w:val="002F10E2"/>
    <w:rsid w:val="002F1212"/>
    <w:rsid w:val="002F2689"/>
    <w:rsid w:val="002F6D97"/>
    <w:rsid w:val="002F7503"/>
    <w:rsid w:val="003016A1"/>
    <w:rsid w:val="00310312"/>
    <w:rsid w:val="003116D2"/>
    <w:rsid w:val="00312371"/>
    <w:rsid w:val="0032020F"/>
    <w:rsid w:val="00320295"/>
    <w:rsid w:val="00320B4C"/>
    <w:rsid w:val="00320EA7"/>
    <w:rsid w:val="0032106F"/>
    <w:rsid w:val="00322270"/>
    <w:rsid w:val="00324990"/>
    <w:rsid w:val="003257D8"/>
    <w:rsid w:val="00330B9F"/>
    <w:rsid w:val="003331D4"/>
    <w:rsid w:val="0033409E"/>
    <w:rsid w:val="0033462F"/>
    <w:rsid w:val="00334824"/>
    <w:rsid w:val="00334A64"/>
    <w:rsid w:val="0033536D"/>
    <w:rsid w:val="00336ADD"/>
    <w:rsid w:val="003405FC"/>
    <w:rsid w:val="00341622"/>
    <w:rsid w:val="00341D5D"/>
    <w:rsid w:val="003428E8"/>
    <w:rsid w:val="003467BE"/>
    <w:rsid w:val="00350997"/>
    <w:rsid w:val="003511DB"/>
    <w:rsid w:val="00352AFB"/>
    <w:rsid w:val="00354E7C"/>
    <w:rsid w:val="003557BE"/>
    <w:rsid w:val="00357158"/>
    <w:rsid w:val="00357FA6"/>
    <w:rsid w:val="003624BB"/>
    <w:rsid w:val="00362559"/>
    <w:rsid w:val="00366F55"/>
    <w:rsid w:val="00370C3B"/>
    <w:rsid w:val="0037416B"/>
    <w:rsid w:val="00374EEA"/>
    <w:rsid w:val="00377D14"/>
    <w:rsid w:val="00381385"/>
    <w:rsid w:val="00382A11"/>
    <w:rsid w:val="00385C6D"/>
    <w:rsid w:val="00386064"/>
    <w:rsid w:val="00387463"/>
    <w:rsid w:val="00390327"/>
    <w:rsid w:val="003956D1"/>
    <w:rsid w:val="003965CF"/>
    <w:rsid w:val="003A185A"/>
    <w:rsid w:val="003A4EEA"/>
    <w:rsid w:val="003A6408"/>
    <w:rsid w:val="003A6D50"/>
    <w:rsid w:val="003B03CE"/>
    <w:rsid w:val="003B0562"/>
    <w:rsid w:val="003B60B2"/>
    <w:rsid w:val="003C1879"/>
    <w:rsid w:val="003C2722"/>
    <w:rsid w:val="003C34AD"/>
    <w:rsid w:val="003C5C5B"/>
    <w:rsid w:val="003C5FC6"/>
    <w:rsid w:val="003C63F2"/>
    <w:rsid w:val="003C7316"/>
    <w:rsid w:val="003D06D2"/>
    <w:rsid w:val="003E2C14"/>
    <w:rsid w:val="003E7E3D"/>
    <w:rsid w:val="003F11A9"/>
    <w:rsid w:val="003F7D2F"/>
    <w:rsid w:val="0040142F"/>
    <w:rsid w:val="004102C6"/>
    <w:rsid w:val="00417C4A"/>
    <w:rsid w:val="00420AD8"/>
    <w:rsid w:val="00424F4C"/>
    <w:rsid w:val="00426ACE"/>
    <w:rsid w:val="0042745B"/>
    <w:rsid w:val="0043315A"/>
    <w:rsid w:val="00433A53"/>
    <w:rsid w:val="004356ED"/>
    <w:rsid w:val="00435E2F"/>
    <w:rsid w:val="00436937"/>
    <w:rsid w:val="00436E78"/>
    <w:rsid w:val="00437322"/>
    <w:rsid w:val="004374C0"/>
    <w:rsid w:val="00442324"/>
    <w:rsid w:val="004438F7"/>
    <w:rsid w:val="00443DFA"/>
    <w:rsid w:val="00444EA4"/>
    <w:rsid w:val="00445DF3"/>
    <w:rsid w:val="004523AE"/>
    <w:rsid w:val="00454097"/>
    <w:rsid w:val="00456F81"/>
    <w:rsid w:val="00457609"/>
    <w:rsid w:val="00457B80"/>
    <w:rsid w:val="00457C25"/>
    <w:rsid w:val="0046001A"/>
    <w:rsid w:val="004637DC"/>
    <w:rsid w:val="004677B7"/>
    <w:rsid w:val="00470F24"/>
    <w:rsid w:val="00481643"/>
    <w:rsid w:val="00483BFA"/>
    <w:rsid w:val="0049067F"/>
    <w:rsid w:val="004914EA"/>
    <w:rsid w:val="00491604"/>
    <w:rsid w:val="00492E7B"/>
    <w:rsid w:val="004938D0"/>
    <w:rsid w:val="00494563"/>
    <w:rsid w:val="004964B6"/>
    <w:rsid w:val="004A2C44"/>
    <w:rsid w:val="004A3D15"/>
    <w:rsid w:val="004A4644"/>
    <w:rsid w:val="004B0917"/>
    <w:rsid w:val="004B17FE"/>
    <w:rsid w:val="004B4AFC"/>
    <w:rsid w:val="004B5168"/>
    <w:rsid w:val="004B530A"/>
    <w:rsid w:val="004B641B"/>
    <w:rsid w:val="004B7764"/>
    <w:rsid w:val="004C0EB4"/>
    <w:rsid w:val="004C2930"/>
    <w:rsid w:val="004C3686"/>
    <w:rsid w:val="004C3D54"/>
    <w:rsid w:val="004C4FDC"/>
    <w:rsid w:val="004C76E3"/>
    <w:rsid w:val="004D09D1"/>
    <w:rsid w:val="004D24B9"/>
    <w:rsid w:val="004D267B"/>
    <w:rsid w:val="004D7E3C"/>
    <w:rsid w:val="004E1419"/>
    <w:rsid w:val="004E6DE3"/>
    <w:rsid w:val="004F08B8"/>
    <w:rsid w:val="004F1221"/>
    <w:rsid w:val="004F6F6B"/>
    <w:rsid w:val="004F6FC5"/>
    <w:rsid w:val="004F7FAA"/>
    <w:rsid w:val="00500AE0"/>
    <w:rsid w:val="0050377D"/>
    <w:rsid w:val="00504BEE"/>
    <w:rsid w:val="00505E4E"/>
    <w:rsid w:val="00507D06"/>
    <w:rsid w:val="00511B4E"/>
    <w:rsid w:val="00516CA4"/>
    <w:rsid w:val="005170B4"/>
    <w:rsid w:val="00535E4A"/>
    <w:rsid w:val="0053613B"/>
    <w:rsid w:val="005366C9"/>
    <w:rsid w:val="005409A3"/>
    <w:rsid w:val="00541F44"/>
    <w:rsid w:val="00545661"/>
    <w:rsid w:val="005459CA"/>
    <w:rsid w:val="005477D3"/>
    <w:rsid w:val="00550B80"/>
    <w:rsid w:val="0055237F"/>
    <w:rsid w:val="00557575"/>
    <w:rsid w:val="00557636"/>
    <w:rsid w:val="00560676"/>
    <w:rsid w:val="00560F54"/>
    <w:rsid w:val="00561C30"/>
    <w:rsid w:val="005633E3"/>
    <w:rsid w:val="00564755"/>
    <w:rsid w:val="00564A33"/>
    <w:rsid w:val="005756A1"/>
    <w:rsid w:val="00576D24"/>
    <w:rsid w:val="00581943"/>
    <w:rsid w:val="00581B05"/>
    <w:rsid w:val="0058284A"/>
    <w:rsid w:val="00584437"/>
    <w:rsid w:val="00585EAD"/>
    <w:rsid w:val="00591CEC"/>
    <w:rsid w:val="00595EA3"/>
    <w:rsid w:val="005974DD"/>
    <w:rsid w:val="00597A78"/>
    <w:rsid w:val="00597FF2"/>
    <w:rsid w:val="005A007B"/>
    <w:rsid w:val="005A1173"/>
    <w:rsid w:val="005A1635"/>
    <w:rsid w:val="005A16DD"/>
    <w:rsid w:val="005A2C8E"/>
    <w:rsid w:val="005A7160"/>
    <w:rsid w:val="005A7F57"/>
    <w:rsid w:val="005B0A08"/>
    <w:rsid w:val="005B0E64"/>
    <w:rsid w:val="005B115B"/>
    <w:rsid w:val="005B1686"/>
    <w:rsid w:val="005B33BD"/>
    <w:rsid w:val="005D32C1"/>
    <w:rsid w:val="005D7154"/>
    <w:rsid w:val="005E0DA8"/>
    <w:rsid w:val="005E1ECA"/>
    <w:rsid w:val="005E2FFC"/>
    <w:rsid w:val="005E4D6D"/>
    <w:rsid w:val="005E5F55"/>
    <w:rsid w:val="005F179F"/>
    <w:rsid w:val="005F574A"/>
    <w:rsid w:val="005F59FF"/>
    <w:rsid w:val="005F664E"/>
    <w:rsid w:val="00601130"/>
    <w:rsid w:val="00601CB1"/>
    <w:rsid w:val="00602223"/>
    <w:rsid w:val="006033D3"/>
    <w:rsid w:val="00603412"/>
    <w:rsid w:val="0060619B"/>
    <w:rsid w:val="0061075B"/>
    <w:rsid w:val="0061290C"/>
    <w:rsid w:val="00613E52"/>
    <w:rsid w:val="00621F47"/>
    <w:rsid w:val="00624301"/>
    <w:rsid w:val="00625EE4"/>
    <w:rsid w:val="00630555"/>
    <w:rsid w:val="00631251"/>
    <w:rsid w:val="006331D3"/>
    <w:rsid w:val="00634673"/>
    <w:rsid w:val="00635D7A"/>
    <w:rsid w:val="00641147"/>
    <w:rsid w:val="00641A5D"/>
    <w:rsid w:val="00642960"/>
    <w:rsid w:val="00643ED6"/>
    <w:rsid w:val="00644511"/>
    <w:rsid w:val="00645185"/>
    <w:rsid w:val="00645A36"/>
    <w:rsid w:val="00647728"/>
    <w:rsid w:val="00647F50"/>
    <w:rsid w:val="00652393"/>
    <w:rsid w:val="00654126"/>
    <w:rsid w:val="00654800"/>
    <w:rsid w:val="00661432"/>
    <w:rsid w:val="006620CB"/>
    <w:rsid w:val="00664B71"/>
    <w:rsid w:val="0066502B"/>
    <w:rsid w:val="00665891"/>
    <w:rsid w:val="00667A44"/>
    <w:rsid w:val="00671496"/>
    <w:rsid w:val="00671604"/>
    <w:rsid w:val="00673E69"/>
    <w:rsid w:val="0067478A"/>
    <w:rsid w:val="00675B38"/>
    <w:rsid w:val="00677DAC"/>
    <w:rsid w:val="00680498"/>
    <w:rsid w:val="00680A70"/>
    <w:rsid w:val="00682266"/>
    <w:rsid w:val="006832A9"/>
    <w:rsid w:val="006846FC"/>
    <w:rsid w:val="0068521C"/>
    <w:rsid w:val="0068708C"/>
    <w:rsid w:val="00694029"/>
    <w:rsid w:val="006A04FD"/>
    <w:rsid w:val="006A05BA"/>
    <w:rsid w:val="006A0C8F"/>
    <w:rsid w:val="006A18AA"/>
    <w:rsid w:val="006A2318"/>
    <w:rsid w:val="006A327C"/>
    <w:rsid w:val="006A705D"/>
    <w:rsid w:val="006B117E"/>
    <w:rsid w:val="006B2C2A"/>
    <w:rsid w:val="006B3CED"/>
    <w:rsid w:val="006B4B12"/>
    <w:rsid w:val="006B605B"/>
    <w:rsid w:val="006B7E7A"/>
    <w:rsid w:val="006C0AD8"/>
    <w:rsid w:val="006C27E8"/>
    <w:rsid w:val="006C3BDA"/>
    <w:rsid w:val="006C7DA6"/>
    <w:rsid w:val="006D5BA3"/>
    <w:rsid w:val="006E2D45"/>
    <w:rsid w:val="006E440D"/>
    <w:rsid w:val="006E46CE"/>
    <w:rsid w:val="006E7BBC"/>
    <w:rsid w:val="006F3AE8"/>
    <w:rsid w:val="006F686A"/>
    <w:rsid w:val="006F7995"/>
    <w:rsid w:val="00700764"/>
    <w:rsid w:val="00701C6D"/>
    <w:rsid w:val="0070599E"/>
    <w:rsid w:val="00706F96"/>
    <w:rsid w:val="00715979"/>
    <w:rsid w:val="00717080"/>
    <w:rsid w:val="00721DB4"/>
    <w:rsid w:val="0072378C"/>
    <w:rsid w:val="00724D2C"/>
    <w:rsid w:val="00726697"/>
    <w:rsid w:val="007272B6"/>
    <w:rsid w:val="00727811"/>
    <w:rsid w:val="00727A2E"/>
    <w:rsid w:val="00727D8F"/>
    <w:rsid w:val="007331AB"/>
    <w:rsid w:val="007336AB"/>
    <w:rsid w:val="00733B4D"/>
    <w:rsid w:val="00734351"/>
    <w:rsid w:val="00735DC4"/>
    <w:rsid w:val="0073649A"/>
    <w:rsid w:val="00740B09"/>
    <w:rsid w:val="00741050"/>
    <w:rsid w:val="00744E41"/>
    <w:rsid w:val="00750D51"/>
    <w:rsid w:val="007523B8"/>
    <w:rsid w:val="007534EE"/>
    <w:rsid w:val="00753677"/>
    <w:rsid w:val="0075425A"/>
    <w:rsid w:val="007543A7"/>
    <w:rsid w:val="00755C9D"/>
    <w:rsid w:val="00761030"/>
    <w:rsid w:val="007639D2"/>
    <w:rsid w:val="00763C22"/>
    <w:rsid w:val="0077129E"/>
    <w:rsid w:val="0077313F"/>
    <w:rsid w:val="00773554"/>
    <w:rsid w:val="00773BD8"/>
    <w:rsid w:val="00774B5B"/>
    <w:rsid w:val="00776CA9"/>
    <w:rsid w:val="0078045B"/>
    <w:rsid w:val="007809C8"/>
    <w:rsid w:val="00780EAA"/>
    <w:rsid w:val="00780FF2"/>
    <w:rsid w:val="00782C4F"/>
    <w:rsid w:val="00784329"/>
    <w:rsid w:val="00786E79"/>
    <w:rsid w:val="00787D17"/>
    <w:rsid w:val="00793284"/>
    <w:rsid w:val="0079353D"/>
    <w:rsid w:val="007945D0"/>
    <w:rsid w:val="00794B55"/>
    <w:rsid w:val="00797334"/>
    <w:rsid w:val="007A1F74"/>
    <w:rsid w:val="007A364B"/>
    <w:rsid w:val="007A4A49"/>
    <w:rsid w:val="007A62FD"/>
    <w:rsid w:val="007A6B91"/>
    <w:rsid w:val="007B0558"/>
    <w:rsid w:val="007B082C"/>
    <w:rsid w:val="007B0EEF"/>
    <w:rsid w:val="007B123C"/>
    <w:rsid w:val="007B1406"/>
    <w:rsid w:val="007B31CA"/>
    <w:rsid w:val="007B46A9"/>
    <w:rsid w:val="007B5CF2"/>
    <w:rsid w:val="007B6CEF"/>
    <w:rsid w:val="007C0476"/>
    <w:rsid w:val="007C0D72"/>
    <w:rsid w:val="007C4F38"/>
    <w:rsid w:val="007C73CE"/>
    <w:rsid w:val="007C7FB6"/>
    <w:rsid w:val="007D0C1B"/>
    <w:rsid w:val="007D142D"/>
    <w:rsid w:val="007D1EE0"/>
    <w:rsid w:val="007D4494"/>
    <w:rsid w:val="007D6233"/>
    <w:rsid w:val="007D7D8C"/>
    <w:rsid w:val="007E0094"/>
    <w:rsid w:val="007E299F"/>
    <w:rsid w:val="007E2AE3"/>
    <w:rsid w:val="007E6850"/>
    <w:rsid w:val="007E7190"/>
    <w:rsid w:val="007F0EC3"/>
    <w:rsid w:val="007F45CA"/>
    <w:rsid w:val="007F46B4"/>
    <w:rsid w:val="007F63D1"/>
    <w:rsid w:val="007F6F6D"/>
    <w:rsid w:val="0080131C"/>
    <w:rsid w:val="0080266B"/>
    <w:rsid w:val="00802FC4"/>
    <w:rsid w:val="00804227"/>
    <w:rsid w:val="008059C9"/>
    <w:rsid w:val="00806602"/>
    <w:rsid w:val="00806C6F"/>
    <w:rsid w:val="008071DD"/>
    <w:rsid w:val="00807698"/>
    <w:rsid w:val="008108C5"/>
    <w:rsid w:val="00811CD6"/>
    <w:rsid w:val="008205F7"/>
    <w:rsid w:val="00820AA4"/>
    <w:rsid w:val="00823613"/>
    <w:rsid w:val="00826163"/>
    <w:rsid w:val="00826D8D"/>
    <w:rsid w:val="00831903"/>
    <w:rsid w:val="0083425B"/>
    <w:rsid w:val="00835505"/>
    <w:rsid w:val="0084050B"/>
    <w:rsid w:val="00842DF2"/>
    <w:rsid w:val="00844F34"/>
    <w:rsid w:val="0084635A"/>
    <w:rsid w:val="00846376"/>
    <w:rsid w:val="0084688B"/>
    <w:rsid w:val="00847CA6"/>
    <w:rsid w:val="00851ABD"/>
    <w:rsid w:val="008528AD"/>
    <w:rsid w:val="00853EE6"/>
    <w:rsid w:val="00855A5F"/>
    <w:rsid w:val="00855C5D"/>
    <w:rsid w:val="00856D71"/>
    <w:rsid w:val="008576B0"/>
    <w:rsid w:val="008603F9"/>
    <w:rsid w:val="00860636"/>
    <w:rsid w:val="00860CEB"/>
    <w:rsid w:val="00861FC9"/>
    <w:rsid w:val="00865234"/>
    <w:rsid w:val="00866249"/>
    <w:rsid w:val="008665F8"/>
    <w:rsid w:val="008676C8"/>
    <w:rsid w:val="00870EB3"/>
    <w:rsid w:val="00872B1E"/>
    <w:rsid w:val="008759F2"/>
    <w:rsid w:val="00876FF9"/>
    <w:rsid w:val="00881318"/>
    <w:rsid w:val="00884A25"/>
    <w:rsid w:val="00887147"/>
    <w:rsid w:val="008904A6"/>
    <w:rsid w:val="00891214"/>
    <w:rsid w:val="00891CAB"/>
    <w:rsid w:val="00891DBD"/>
    <w:rsid w:val="00892EBD"/>
    <w:rsid w:val="008A0783"/>
    <w:rsid w:val="008A0B53"/>
    <w:rsid w:val="008A2EB5"/>
    <w:rsid w:val="008A48BC"/>
    <w:rsid w:val="008B157E"/>
    <w:rsid w:val="008B2673"/>
    <w:rsid w:val="008B2A4D"/>
    <w:rsid w:val="008B3488"/>
    <w:rsid w:val="008B609F"/>
    <w:rsid w:val="008B6D34"/>
    <w:rsid w:val="008B76A2"/>
    <w:rsid w:val="008C0EC4"/>
    <w:rsid w:val="008C351F"/>
    <w:rsid w:val="008C68E4"/>
    <w:rsid w:val="008C6B7F"/>
    <w:rsid w:val="008D1117"/>
    <w:rsid w:val="008D5D22"/>
    <w:rsid w:val="008D7A92"/>
    <w:rsid w:val="008E40CC"/>
    <w:rsid w:val="008E4BF6"/>
    <w:rsid w:val="008E5EF2"/>
    <w:rsid w:val="008E71AD"/>
    <w:rsid w:val="008E775A"/>
    <w:rsid w:val="008F3ED7"/>
    <w:rsid w:val="008F4629"/>
    <w:rsid w:val="008F545A"/>
    <w:rsid w:val="0090048A"/>
    <w:rsid w:val="0090348E"/>
    <w:rsid w:val="009049C6"/>
    <w:rsid w:val="00905230"/>
    <w:rsid w:val="00907E9F"/>
    <w:rsid w:val="009112A2"/>
    <w:rsid w:val="0091175D"/>
    <w:rsid w:val="0091490A"/>
    <w:rsid w:val="00915F5E"/>
    <w:rsid w:val="00920703"/>
    <w:rsid w:val="00920AE2"/>
    <w:rsid w:val="00924384"/>
    <w:rsid w:val="009265DB"/>
    <w:rsid w:val="00926D7D"/>
    <w:rsid w:val="00931756"/>
    <w:rsid w:val="009332C2"/>
    <w:rsid w:val="009378B3"/>
    <w:rsid w:val="00945DE5"/>
    <w:rsid w:val="00946BFD"/>
    <w:rsid w:val="009538DD"/>
    <w:rsid w:val="00954521"/>
    <w:rsid w:val="00954F50"/>
    <w:rsid w:val="00956061"/>
    <w:rsid w:val="00957C73"/>
    <w:rsid w:val="00960C00"/>
    <w:rsid w:val="00963220"/>
    <w:rsid w:val="00964924"/>
    <w:rsid w:val="009661D0"/>
    <w:rsid w:val="00967231"/>
    <w:rsid w:val="00967C60"/>
    <w:rsid w:val="00971B06"/>
    <w:rsid w:val="00973F6E"/>
    <w:rsid w:val="00974D3F"/>
    <w:rsid w:val="009756AB"/>
    <w:rsid w:val="00976F9C"/>
    <w:rsid w:val="0098045D"/>
    <w:rsid w:val="00981EE5"/>
    <w:rsid w:val="00982825"/>
    <w:rsid w:val="009836E5"/>
    <w:rsid w:val="009845B5"/>
    <w:rsid w:val="009846FE"/>
    <w:rsid w:val="00985C19"/>
    <w:rsid w:val="00985F35"/>
    <w:rsid w:val="00986B1B"/>
    <w:rsid w:val="00990351"/>
    <w:rsid w:val="009905FF"/>
    <w:rsid w:val="00990875"/>
    <w:rsid w:val="00990ADE"/>
    <w:rsid w:val="00990F37"/>
    <w:rsid w:val="009945F8"/>
    <w:rsid w:val="00994DA0"/>
    <w:rsid w:val="00995652"/>
    <w:rsid w:val="00996B2B"/>
    <w:rsid w:val="009A0C13"/>
    <w:rsid w:val="009A0D8A"/>
    <w:rsid w:val="009A2237"/>
    <w:rsid w:val="009B1868"/>
    <w:rsid w:val="009B2326"/>
    <w:rsid w:val="009B297E"/>
    <w:rsid w:val="009C2078"/>
    <w:rsid w:val="009C5683"/>
    <w:rsid w:val="009D21E8"/>
    <w:rsid w:val="009D3A5A"/>
    <w:rsid w:val="009D530B"/>
    <w:rsid w:val="009D69B5"/>
    <w:rsid w:val="009D7305"/>
    <w:rsid w:val="009D784A"/>
    <w:rsid w:val="009E18F1"/>
    <w:rsid w:val="009E3585"/>
    <w:rsid w:val="009E424A"/>
    <w:rsid w:val="009F00A3"/>
    <w:rsid w:val="009F1C17"/>
    <w:rsid w:val="009F6831"/>
    <w:rsid w:val="00A00D15"/>
    <w:rsid w:val="00A01512"/>
    <w:rsid w:val="00A015D9"/>
    <w:rsid w:val="00A0683C"/>
    <w:rsid w:val="00A1079D"/>
    <w:rsid w:val="00A10D72"/>
    <w:rsid w:val="00A11A57"/>
    <w:rsid w:val="00A13B75"/>
    <w:rsid w:val="00A13E15"/>
    <w:rsid w:val="00A144C3"/>
    <w:rsid w:val="00A14A8C"/>
    <w:rsid w:val="00A15848"/>
    <w:rsid w:val="00A17265"/>
    <w:rsid w:val="00A240B0"/>
    <w:rsid w:val="00A27183"/>
    <w:rsid w:val="00A4022D"/>
    <w:rsid w:val="00A43135"/>
    <w:rsid w:val="00A450C9"/>
    <w:rsid w:val="00A4660F"/>
    <w:rsid w:val="00A4680A"/>
    <w:rsid w:val="00A46BAC"/>
    <w:rsid w:val="00A4705E"/>
    <w:rsid w:val="00A51825"/>
    <w:rsid w:val="00A53FC2"/>
    <w:rsid w:val="00A540E1"/>
    <w:rsid w:val="00A54708"/>
    <w:rsid w:val="00A5721A"/>
    <w:rsid w:val="00A57AA0"/>
    <w:rsid w:val="00A67CE2"/>
    <w:rsid w:val="00A751F2"/>
    <w:rsid w:val="00A75371"/>
    <w:rsid w:val="00A80BFD"/>
    <w:rsid w:val="00A83675"/>
    <w:rsid w:val="00A83805"/>
    <w:rsid w:val="00A8596E"/>
    <w:rsid w:val="00A85F9F"/>
    <w:rsid w:val="00A879C0"/>
    <w:rsid w:val="00A92650"/>
    <w:rsid w:val="00A93FE0"/>
    <w:rsid w:val="00A94F4F"/>
    <w:rsid w:val="00AA17DE"/>
    <w:rsid w:val="00AA4ABB"/>
    <w:rsid w:val="00AA5143"/>
    <w:rsid w:val="00AA58AA"/>
    <w:rsid w:val="00AA762B"/>
    <w:rsid w:val="00AB07AA"/>
    <w:rsid w:val="00AB2196"/>
    <w:rsid w:val="00AB2D08"/>
    <w:rsid w:val="00AB45FB"/>
    <w:rsid w:val="00AC127A"/>
    <w:rsid w:val="00AC3ACA"/>
    <w:rsid w:val="00AC42AE"/>
    <w:rsid w:val="00AC5082"/>
    <w:rsid w:val="00AD25A5"/>
    <w:rsid w:val="00AD38C1"/>
    <w:rsid w:val="00AD4AEC"/>
    <w:rsid w:val="00AE05B3"/>
    <w:rsid w:val="00AE07DE"/>
    <w:rsid w:val="00AE3929"/>
    <w:rsid w:val="00AE672B"/>
    <w:rsid w:val="00AF4422"/>
    <w:rsid w:val="00AF6512"/>
    <w:rsid w:val="00AF690A"/>
    <w:rsid w:val="00B00F91"/>
    <w:rsid w:val="00B018C1"/>
    <w:rsid w:val="00B03E80"/>
    <w:rsid w:val="00B048D9"/>
    <w:rsid w:val="00B04F29"/>
    <w:rsid w:val="00B10083"/>
    <w:rsid w:val="00B1130C"/>
    <w:rsid w:val="00B13F4A"/>
    <w:rsid w:val="00B1499E"/>
    <w:rsid w:val="00B149E6"/>
    <w:rsid w:val="00B14DF7"/>
    <w:rsid w:val="00B14FF3"/>
    <w:rsid w:val="00B17460"/>
    <w:rsid w:val="00B228DD"/>
    <w:rsid w:val="00B22B42"/>
    <w:rsid w:val="00B23D48"/>
    <w:rsid w:val="00B255B5"/>
    <w:rsid w:val="00B315A6"/>
    <w:rsid w:val="00B31896"/>
    <w:rsid w:val="00B326D4"/>
    <w:rsid w:val="00B346A7"/>
    <w:rsid w:val="00B34C47"/>
    <w:rsid w:val="00B3503C"/>
    <w:rsid w:val="00B35FD6"/>
    <w:rsid w:val="00B3634B"/>
    <w:rsid w:val="00B375E6"/>
    <w:rsid w:val="00B43521"/>
    <w:rsid w:val="00B4473E"/>
    <w:rsid w:val="00B4601D"/>
    <w:rsid w:val="00B46191"/>
    <w:rsid w:val="00B4655E"/>
    <w:rsid w:val="00B46850"/>
    <w:rsid w:val="00B47068"/>
    <w:rsid w:val="00B5130B"/>
    <w:rsid w:val="00B5220E"/>
    <w:rsid w:val="00B542EC"/>
    <w:rsid w:val="00B559BB"/>
    <w:rsid w:val="00B57006"/>
    <w:rsid w:val="00B5723B"/>
    <w:rsid w:val="00B576D9"/>
    <w:rsid w:val="00B617F2"/>
    <w:rsid w:val="00B61EB2"/>
    <w:rsid w:val="00B6316B"/>
    <w:rsid w:val="00B6445F"/>
    <w:rsid w:val="00B6602C"/>
    <w:rsid w:val="00B67B01"/>
    <w:rsid w:val="00B67ED4"/>
    <w:rsid w:val="00B706EF"/>
    <w:rsid w:val="00B70AEB"/>
    <w:rsid w:val="00B75DB9"/>
    <w:rsid w:val="00B75FE0"/>
    <w:rsid w:val="00B811AA"/>
    <w:rsid w:val="00B8461C"/>
    <w:rsid w:val="00B85F8F"/>
    <w:rsid w:val="00B907FB"/>
    <w:rsid w:val="00B93A1A"/>
    <w:rsid w:val="00B96762"/>
    <w:rsid w:val="00BA1DC5"/>
    <w:rsid w:val="00BA1EB0"/>
    <w:rsid w:val="00BA3D6D"/>
    <w:rsid w:val="00BA55E9"/>
    <w:rsid w:val="00BA6975"/>
    <w:rsid w:val="00BB0622"/>
    <w:rsid w:val="00BB2AF4"/>
    <w:rsid w:val="00BB3049"/>
    <w:rsid w:val="00BB325C"/>
    <w:rsid w:val="00BB3BAA"/>
    <w:rsid w:val="00BB60AF"/>
    <w:rsid w:val="00BB7613"/>
    <w:rsid w:val="00BC054F"/>
    <w:rsid w:val="00BC0D14"/>
    <w:rsid w:val="00BC39C4"/>
    <w:rsid w:val="00BD1C38"/>
    <w:rsid w:val="00BD26FC"/>
    <w:rsid w:val="00BD526C"/>
    <w:rsid w:val="00BD5C5B"/>
    <w:rsid w:val="00BD5F0C"/>
    <w:rsid w:val="00BD6A4F"/>
    <w:rsid w:val="00BD72D9"/>
    <w:rsid w:val="00BE2301"/>
    <w:rsid w:val="00BE2FA4"/>
    <w:rsid w:val="00BE322A"/>
    <w:rsid w:val="00BE38FA"/>
    <w:rsid w:val="00BF372D"/>
    <w:rsid w:val="00BF6787"/>
    <w:rsid w:val="00BF7A07"/>
    <w:rsid w:val="00BF7FD2"/>
    <w:rsid w:val="00C0058A"/>
    <w:rsid w:val="00C05387"/>
    <w:rsid w:val="00C0582D"/>
    <w:rsid w:val="00C06C06"/>
    <w:rsid w:val="00C0784E"/>
    <w:rsid w:val="00C105A9"/>
    <w:rsid w:val="00C10ABF"/>
    <w:rsid w:val="00C1171B"/>
    <w:rsid w:val="00C11770"/>
    <w:rsid w:val="00C126C2"/>
    <w:rsid w:val="00C15516"/>
    <w:rsid w:val="00C15B43"/>
    <w:rsid w:val="00C23BC2"/>
    <w:rsid w:val="00C245C3"/>
    <w:rsid w:val="00C2516C"/>
    <w:rsid w:val="00C2695A"/>
    <w:rsid w:val="00C26C17"/>
    <w:rsid w:val="00C31EF3"/>
    <w:rsid w:val="00C37452"/>
    <w:rsid w:val="00C37C10"/>
    <w:rsid w:val="00C419AB"/>
    <w:rsid w:val="00C41F44"/>
    <w:rsid w:val="00C44388"/>
    <w:rsid w:val="00C44443"/>
    <w:rsid w:val="00C478D2"/>
    <w:rsid w:val="00C47A40"/>
    <w:rsid w:val="00C5123F"/>
    <w:rsid w:val="00C517DE"/>
    <w:rsid w:val="00C5340E"/>
    <w:rsid w:val="00C5474B"/>
    <w:rsid w:val="00C62526"/>
    <w:rsid w:val="00C62631"/>
    <w:rsid w:val="00C62F2D"/>
    <w:rsid w:val="00C633B3"/>
    <w:rsid w:val="00C655BC"/>
    <w:rsid w:val="00C73736"/>
    <w:rsid w:val="00C74F85"/>
    <w:rsid w:val="00C755A7"/>
    <w:rsid w:val="00C77161"/>
    <w:rsid w:val="00C825A4"/>
    <w:rsid w:val="00C85479"/>
    <w:rsid w:val="00C85A96"/>
    <w:rsid w:val="00C8780A"/>
    <w:rsid w:val="00C87932"/>
    <w:rsid w:val="00C87C81"/>
    <w:rsid w:val="00C87F2C"/>
    <w:rsid w:val="00C925C9"/>
    <w:rsid w:val="00C92C00"/>
    <w:rsid w:val="00C94B69"/>
    <w:rsid w:val="00C95847"/>
    <w:rsid w:val="00C965B0"/>
    <w:rsid w:val="00C96757"/>
    <w:rsid w:val="00CA34D6"/>
    <w:rsid w:val="00CA74BE"/>
    <w:rsid w:val="00CB02DB"/>
    <w:rsid w:val="00CB183F"/>
    <w:rsid w:val="00CB3534"/>
    <w:rsid w:val="00CB3576"/>
    <w:rsid w:val="00CB37AE"/>
    <w:rsid w:val="00CB46A9"/>
    <w:rsid w:val="00CB6168"/>
    <w:rsid w:val="00CB67B0"/>
    <w:rsid w:val="00CB7F3D"/>
    <w:rsid w:val="00CC0C34"/>
    <w:rsid w:val="00CC2D5A"/>
    <w:rsid w:val="00CD04D9"/>
    <w:rsid w:val="00CD0992"/>
    <w:rsid w:val="00CD2BEF"/>
    <w:rsid w:val="00CD6755"/>
    <w:rsid w:val="00CE2E27"/>
    <w:rsid w:val="00CE613D"/>
    <w:rsid w:val="00CE674A"/>
    <w:rsid w:val="00CF2B1C"/>
    <w:rsid w:val="00CF3929"/>
    <w:rsid w:val="00CF4078"/>
    <w:rsid w:val="00CF7601"/>
    <w:rsid w:val="00D008AB"/>
    <w:rsid w:val="00D012D2"/>
    <w:rsid w:val="00D01467"/>
    <w:rsid w:val="00D01A1F"/>
    <w:rsid w:val="00D0252E"/>
    <w:rsid w:val="00D02925"/>
    <w:rsid w:val="00D033F2"/>
    <w:rsid w:val="00D11159"/>
    <w:rsid w:val="00D13088"/>
    <w:rsid w:val="00D132C2"/>
    <w:rsid w:val="00D14AC0"/>
    <w:rsid w:val="00D15FEE"/>
    <w:rsid w:val="00D16176"/>
    <w:rsid w:val="00D1673F"/>
    <w:rsid w:val="00D16E8F"/>
    <w:rsid w:val="00D22391"/>
    <w:rsid w:val="00D25756"/>
    <w:rsid w:val="00D26140"/>
    <w:rsid w:val="00D31B4B"/>
    <w:rsid w:val="00D32DB3"/>
    <w:rsid w:val="00D33FB6"/>
    <w:rsid w:val="00D357E9"/>
    <w:rsid w:val="00D41C88"/>
    <w:rsid w:val="00D4439F"/>
    <w:rsid w:val="00D4488A"/>
    <w:rsid w:val="00D47B00"/>
    <w:rsid w:val="00D504C4"/>
    <w:rsid w:val="00D50C91"/>
    <w:rsid w:val="00D52641"/>
    <w:rsid w:val="00D55F12"/>
    <w:rsid w:val="00D56606"/>
    <w:rsid w:val="00D570A5"/>
    <w:rsid w:val="00D57571"/>
    <w:rsid w:val="00D613BE"/>
    <w:rsid w:val="00D625FA"/>
    <w:rsid w:val="00D638E6"/>
    <w:rsid w:val="00D662BF"/>
    <w:rsid w:val="00D66FCA"/>
    <w:rsid w:val="00D67498"/>
    <w:rsid w:val="00D71C57"/>
    <w:rsid w:val="00D740A8"/>
    <w:rsid w:val="00D750C8"/>
    <w:rsid w:val="00D7567A"/>
    <w:rsid w:val="00D75F74"/>
    <w:rsid w:val="00D768B4"/>
    <w:rsid w:val="00D769C0"/>
    <w:rsid w:val="00D81A69"/>
    <w:rsid w:val="00D8318D"/>
    <w:rsid w:val="00D8396D"/>
    <w:rsid w:val="00D83E78"/>
    <w:rsid w:val="00D8537C"/>
    <w:rsid w:val="00D8635D"/>
    <w:rsid w:val="00D91057"/>
    <w:rsid w:val="00D91291"/>
    <w:rsid w:val="00D923B9"/>
    <w:rsid w:val="00D92D58"/>
    <w:rsid w:val="00D933E0"/>
    <w:rsid w:val="00D9433A"/>
    <w:rsid w:val="00D9458D"/>
    <w:rsid w:val="00D95836"/>
    <w:rsid w:val="00D95B61"/>
    <w:rsid w:val="00DA0BA4"/>
    <w:rsid w:val="00DA5EFE"/>
    <w:rsid w:val="00DA7621"/>
    <w:rsid w:val="00DA7949"/>
    <w:rsid w:val="00DB1485"/>
    <w:rsid w:val="00DB1DC5"/>
    <w:rsid w:val="00DB4CB0"/>
    <w:rsid w:val="00DB6F4C"/>
    <w:rsid w:val="00DC26B4"/>
    <w:rsid w:val="00DC45EC"/>
    <w:rsid w:val="00DC6FFC"/>
    <w:rsid w:val="00DD02DC"/>
    <w:rsid w:val="00DD288E"/>
    <w:rsid w:val="00DD2E29"/>
    <w:rsid w:val="00DD3A1E"/>
    <w:rsid w:val="00DD530E"/>
    <w:rsid w:val="00DD5330"/>
    <w:rsid w:val="00DD5456"/>
    <w:rsid w:val="00DD6804"/>
    <w:rsid w:val="00DD6F28"/>
    <w:rsid w:val="00DE0C49"/>
    <w:rsid w:val="00DE524D"/>
    <w:rsid w:val="00DE7C90"/>
    <w:rsid w:val="00DF0707"/>
    <w:rsid w:val="00DF09AA"/>
    <w:rsid w:val="00DF7108"/>
    <w:rsid w:val="00E00CC2"/>
    <w:rsid w:val="00E00CDF"/>
    <w:rsid w:val="00E01371"/>
    <w:rsid w:val="00E02386"/>
    <w:rsid w:val="00E10621"/>
    <w:rsid w:val="00E10641"/>
    <w:rsid w:val="00E11AE8"/>
    <w:rsid w:val="00E12B3D"/>
    <w:rsid w:val="00E12C4C"/>
    <w:rsid w:val="00E12FFD"/>
    <w:rsid w:val="00E130E1"/>
    <w:rsid w:val="00E131C5"/>
    <w:rsid w:val="00E13520"/>
    <w:rsid w:val="00E13C63"/>
    <w:rsid w:val="00E1458C"/>
    <w:rsid w:val="00E1583A"/>
    <w:rsid w:val="00E17E6B"/>
    <w:rsid w:val="00E23E12"/>
    <w:rsid w:val="00E24705"/>
    <w:rsid w:val="00E25A51"/>
    <w:rsid w:val="00E2785C"/>
    <w:rsid w:val="00E30A61"/>
    <w:rsid w:val="00E313D8"/>
    <w:rsid w:val="00E41D82"/>
    <w:rsid w:val="00E45DEE"/>
    <w:rsid w:val="00E47811"/>
    <w:rsid w:val="00E47FCF"/>
    <w:rsid w:val="00E55C04"/>
    <w:rsid w:val="00E60BBE"/>
    <w:rsid w:val="00E611CB"/>
    <w:rsid w:val="00E61FF1"/>
    <w:rsid w:val="00E6515F"/>
    <w:rsid w:val="00E668E2"/>
    <w:rsid w:val="00E66C05"/>
    <w:rsid w:val="00E6707C"/>
    <w:rsid w:val="00E70CAC"/>
    <w:rsid w:val="00E7205A"/>
    <w:rsid w:val="00E729B3"/>
    <w:rsid w:val="00E7635B"/>
    <w:rsid w:val="00E8163D"/>
    <w:rsid w:val="00E83548"/>
    <w:rsid w:val="00E83DD4"/>
    <w:rsid w:val="00E868C0"/>
    <w:rsid w:val="00E91DFE"/>
    <w:rsid w:val="00E93767"/>
    <w:rsid w:val="00E94811"/>
    <w:rsid w:val="00EA0B4C"/>
    <w:rsid w:val="00EA1DF9"/>
    <w:rsid w:val="00EA2925"/>
    <w:rsid w:val="00EB0B99"/>
    <w:rsid w:val="00EB1C5D"/>
    <w:rsid w:val="00EB739D"/>
    <w:rsid w:val="00EC075B"/>
    <w:rsid w:val="00EC1272"/>
    <w:rsid w:val="00EC5899"/>
    <w:rsid w:val="00EC7DD1"/>
    <w:rsid w:val="00ED0E02"/>
    <w:rsid w:val="00EE1772"/>
    <w:rsid w:val="00EE3D55"/>
    <w:rsid w:val="00EE4E41"/>
    <w:rsid w:val="00EE56EE"/>
    <w:rsid w:val="00EE7994"/>
    <w:rsid w:val="00EF7B4F"/>
    <w:rsid w:val="00EF7D90"/>
    <w:rsid w:val="00F003DD"/>
    <w:rsid w:val="00F01A7C"/>
    <w:rsid w:val="00F01D46"/>
    <w:rsid w:val="00F02B07"/>
    <w:rsid w:val="00F05963"/>
    <w:rsid w:val="00F07AAB"/>
    <w:rsid w:val="00F07ED4"/>
    <w:rsid w:val="00F113E3"/>
    <w:rsid w:val="00F1319F"/>
    <w:rsid w:val="00F132F5"/>
    <w:rsid w:val="00F14979"/>
    <w:rsid w:val="00F14DEC"/>
    <w:rsid w:val="00F200A1"/>
    <w:rsid w:val="00F21197"/>
    <w:rsid w:val="00F227C9"/>
    <w:rsid w:val="00F236BA"/>
    <w:rsid w:val="00F23A0F"/>
    <w:rsid w:val="00F25564"/>
    <w:rsid w:val="00F261EE"/>
    <w:rsid w:val="00F269FF"/>
    <w:rsid w:val="00F314A1"/>
    <w:rsid w:val="00F32158"/>
    <w:rsid w:val="00F32EF3"/>
    <w:rsid w:val="00F35980"/>
    <w:rsid w:val="00F35ECA"/>
    <w:rsid w:val="00F35F7C"/>
    <w:rsid w:val="00F4346D"/>
    <w:rsid w:val="00F453EE"/>
    <w:rsid w:val="00F47190"/>
    <w:rsid w:val="00F53190"/>
    <w:rsid w:val="00F54BE7"/>
    <w:rsid w:val="00F56A8C"/>
    <w:rsid w:val="00F57D88"/>
    <w:rsid w:val="00F61EDE"/>
    <w:rsid w:val="00F7015B"/>
    <w:rsid w:val="00F70D50"/>
    <w:rsid w:val="00F71B98"/>
    <w:rsid w:val="00F71C3B"/>
    <w:rsid w:val="00F747F4"/>
    <w:rsid w:val="00F75D28"/>
    <w:rsid w:val="00F8193D"/>
    <w:rsid w:val="00F8252B"/>
    <w:rsid w:val="00F878BC"/>
    <w:rsid w:val="00F9042F"/>
    <w:rsid w:val="00F90532"/>
    <w:rsid w:val="00F9267F"/>
    <w:rsid w:val="00F9303C"/>
    <w:rsid w:val="00FA2E8F"/>
    <w:rsid w:val="00FA6D01"/>
    <w:rsid w:val="00FA6E41"/>
    <w:rsid w:val="00FA7A06"/>
    <w:rsid w:val="00FB1131"/>
    <w:rsid w:val="00FB4E00"/>
    <w:rsid w:val="00FB770A"/>
    <w:rsid w:val="00FB7BE1"/>
    <w:rsid w:val="00FC6A06"/>
    <w:rsid w:val="00FC7B06"/>
    <w:rsid w:val="00FD1D98"/>
    <w:rsid w:val="00FD4C4E"/>
    <w:rsid w:val="00FD4F4D"/>
    <w:rsid w:val="00FD526D"/>
    <w:rsid w:val="00FD74DB"/>
    <w:rsid w:val="00FE1D87"/>
    <w:rsid w:val="00FE3239"/>
    <w:rsid w:val="00FE3A50"/>
    <w:rsid w:val="00FE3B09"/>
    <w:rsid w:val="00FF2332"/>
    <w:rsid w:val="00FF3C4D"/>
    <w:rsid w:val="00FF5BEB"/>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B102866B-DFAB-451C-A01D-1BD4F4D9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636"/>
    <w:rPr>
      <w:sz w:val="24"/>
      <w:szCs w:val="24"/>
    </w:rPr>
  </w:style>
  <w:style w:type="paragraph" w:styleId="Heading2">
    <w:name w:val="heading 2"/>
    <w:basedOn w:val="Normal"/>
    <w:next w:val="Normal"/>
    <w:link w:val="Heading2Char"/>
    <w:uiPriority w:val="99"/>
    <w:qFormat/>
    <w:rsid w:val="008108C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E1D87"/>
    <w:rPr>
      <w:rFonts w:ascii="Cambria" w:hAnsi="Cambria" w:cs="Times New Roman"/>
      <w:b/>
      <w:bCs/>
      <w:i/>
      <w:iCs/>
      <w:sz w:val="28"/>
      <w:szCs w:val="28"/>
    </w:rPr>
  </w:style>
  <w:style w:type="paragraph" w:styleId="Title">
    <w:name w:val="Title"/>
    <w:basedOn w:val="Normal"/>
    <w:link w:val="TitleChar"/>
    <w:uiPriority w:val="99"/>
    <w:qFormat/>
    <w:rsid w:val="00186EE6"/>
    <w:pPr>
      <w:jc w:val="center"/>
    </w:pPr>
    <w:rPr>
      <w:b/>
      <w:sz w:val="28"/>
      <w:szCs w:val="20"/>
      <w:u w:val="single"/>
    </w:rPr>
  </w:style>
  <w:style w:type="character" w:customStyle="1" w:styleId="TitleChar">
    <w:name w:val="Title Char"/>
    <w:basedOn w:val="DefaultParagraphFont"/>
    <w:link w:val="Title"/>
    <w:uiPriority w:val="99"/>
    <w:locked/>
    <w:rsid w:val="00FE1D87"/>
    <w:rPr>
      <w:rFonts w:ascii="Cambria" w:hAnsi="Cambria" w:cs="Times New Roman"/>
      <w:b/>
      <w:bCs/>
      <w:kern w:val="28"/>
      <w:sz w:val="32"/>
      <w:szCs w:val="32"/>
    </w:rPr>
  </w:style>
  <w:style w:type="paragraph" w:styleId="BodyTextIndent">
    <w:name w:val="Body Text Indent"/>
    <w:basedOn w:val="Normal"/>
    <w:link w:val="BodyTextIndentChar"/>
    <w:uiPriority w:val="99"/>
    <w:rsid w:val="00341622"/>
    <w:pPr>
      <w:widowControl w:val="0"/>
      <w:ind w:firstLine="720"/>
    </w:pPr>
    <w:rPr>
      <w:rFonts w:ascii="Times New (WE)" w:hAnsi="Times New (WE)"/>
      <w:sz w:val="28"/>
      <w:szCs w:val="20"/>
    </w:rPr>
  </w:style>
  <w:style w:type="character" w:customStyle="1" w:styleId="BodyTextIndentChar">
    <w:name w:val="Body Text Indent Char"/>
    <w:basedOn w:val="DefaultParagraphFont"/>
    <w:link w:val="BodyTextIndent"/>
    <w:uiPriority w:val="99"/>
    <w:semiHidden/>
    <w:locked/>
    <w:rsid w:val="00FE1D87"/>
    <w:rPr>
      <w:rFonts w:cs="Times New Roman"/>
      <w:sz w:val="24"/>
      <w:szCs w:val="24"/>
    </w:rPr>
  </w:style>
  <w:style w:type="paragraph" w:customStyle="1" w:styleId="DoubleSpacing">
    <w:name w:val="Double Spacing"/>
    <w:basedOn w:val="Normal"/>
    <w:uiPriority w:val="99"/>
    <w:rsid w:val="008108C5"/>
    <w:pPr>
      <w:widowControl w:val="0"/>
      <w:spacing w:line="467" w:lineRule="exact"/>
    </w:pPr>
    <w:rPr>
      <w:rFonts w:ascii="CG Times" w:hAnsi="CG Times"/>
      <w:szCs w:val="20"/>
    </w:rPr>
  </w:style>
  <w:style w:type="paragraph" w:styleId="BodyText3">
    <w:name w:val="Body Text 3"/>
    <w:basedOn w:val="Normal"/>
    <w:link w:val="BodyText3Char"/>
    <w:uiPriority w:val="99"/>
    <w:rsid w:val="001E776E"/>
    <w:pPr>
      <w:spacing w:after="120"/>
    </w:pPr>
    <w:rPr>
      <w:sz w:val="16"/>
      <w:szCs w:val="16"/>
    </w:rPr>
  </w:style>
  <w:style w:type="character" w:customStyle="1" w:styleId="BodyText3Char">
    <w:name w:val="Body Text 3 Char"/>
    <w:basedOn w:val="DefaultParagraphFont"/>
    <w:link w:val="BodyText3"/>
    <w:uiPriority w:val="99"/>
    <w:semiHidden/>
    <w:locked/>
    <w:rsid w:val="00FE1D87"/>
    <w:rPr>
      <w:rFonts w:cs="Times New Roman"/>
      <w:sz w:val="16"/>
      <w:szCs w:val="16"/>
    </w:rPr>
  </w:style>
  <w:style w:type="paragraph" w:styleId="Header">
    <w:name w:val="header"/>
    <w:basedOn w:val="Normal"/>
    <w:link w:val="HeaderChar"/>
    <w:uiPriority w:val="99"/>
    <w:rsid w:val="00DF7108"/>
    <w:pPr>
      <w:tabs>
        <w:tab w:val="center" w:pos="4320"/>
        <w:tab w:val="right" w:pos="8640"/>
      </w:tabs>
    </w:pPr>
  </w:style>
  <w:style w:type="character" w:customStyle="1" w:styleId="HeaderChar">
    <w:name w:val="Header Char"/>
    <w:basedOn w:val="DefaultParagraphFont"/>
    <w:link w:val="Header"/>
    <w:uiPriority w:val="99"/>
    <w:semiHidden/>
    <w:locked/>
    <w:rsid w:val="00FE1D87"/>
    <w:rPr>
      <w:rFonts w:cs="Times New Roman"/>
      <w:sz w:val="24"/>
      <w:szCs w:val="24"/>
    </w:rPr>
  </w:style>
  <w:style w:type="paragraph" w:styleId="Footer">
    <w:name w:val="footer"/>
    <w:basedOn w:val="Normal"/>
    <w:link w:val="FooterChar"/>
    <w:uiPriority w:val="99"/>
    <w:rsid w:val="00DF7108"/>
    <w:pPr>
      <w:tabs>
        <w:tab w:val="center" w:pos="4320"/>
        <w:tab w:val="right" w:pos="8640"/>
      </w:tabs>
    </w:pPr>
  </w:style>
  <w:style w:type="character" w:customStyle="1" w:styleId="FooterChar">
    <w:name w:val="Footer Char"/>
    <w:basedOn w:val="DefaultParagraphFont"/>
    <w:link w:val="Footer"/>
    <w:uiPriority w:val="99"/>
    <w:semiHidden/>
    <w:locked/>
    <w:rsid w:val="00FE1D87"/>
    <w:rPr>
      <w:rFonts w:cs="Times New Roman"/>
      <w:sz w:val="24"/>
      <w:szCs w:val="24"/>
    </w:rPr>
  </w:style>
  <w:style w:type="table" w:styleId="TableGrid">
    <w:name w:val="Table Grid"/>
    <w:basedOn w:val="TableNormal"/>
    <w:uiPriority w:val="99"/>
    <w:rsid w:val="00B04F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14DEC"/>
    <w:pPr>
      <w:spacing w:before="100" w:beforeAutospacing="1" w:after="100" w:afterAutospacing="1"/>
    </w:pPr>
  </w:style>
  <w:style w:type="paragraph" w:styleId="BodyText">
    <w:name w:val="Body Text"/>
    <w:basedOn w:val="Normal"/>
    <w:link w:val="BodyTextChar"/>
    <w:uiPriority w:val="99"/>
    <w:rsid w:val="00807698"/>
    <w:pPr>
      <w:spacing w:after="120"/>
    </w:pPr>
  </w:style>
  <w:style w:type="character" w:customStyle="1" w:styleId="BodyTextChar">
    <w:name w:val="Body Text Char"/>
    <w:basedOn w:val="DefaultParagraphFont"/>
    <w:link w:val="BodyText"/>
    <w:uiPriority w:val="99"/>
    <w:semiHidden/>
    <w:locked/>
    <w:rsid w:val="00FE1D87"/>
    <w:rPr>
      <w:rFonts w:cs="Times New Roman"/>
      <w:sz w:val="24"/>
      <w:szCs w:val="24"/>
    </w:rPr>
  </w:style>
  <w:style w:type="paragraph" w:customStyle="1" w:styleId="Style0">
    <w:name w:val="Style0"/>
    <w:uiPriority w:val="99"/>
    <w:rsid w:val="00277055"/>
    <w:pPr>
      <w:autoSpaceDE w:val="0"/>
      <w:autoSpaceDN w:val="0"/>
      <w:adjustRightInd w:val="0"/>
    </w:pPr>
    <w:rPr>
      <w:rFonts w:ascii="Arial" w:hAnsi="Arial"/>
      <w:sz w:val="24"/>
      <w:szCs w:val="24"/>
    </w:rPr>
  </w:style>
  <w:style w:type="paragraph" w:styleId="FootnoteText">
    <w:name w:val="footnote text"/>
    <w:basedOn w:val="Normal"/>
    <w:link w:val="FootnoteTextChar"/>
    <w:uiPriority w:val="99"/>
    <w:semiHidden/>
    <w:rsid w:val="005B33BD"/>
    <w:rPr>
      <w:sz w:val="20"/>
      <w:szCs w:val="20"/>
    </w:rPr>
  </w:style>
  <w:style w:type="character" w:customStyle="1" w:styleId="FootnoteTextChar">
    <w:name w:val="Footnote Text Char"/>
    <w:basedOn w:val="DefaultParagraphFont"/>
    <w:link w:val="FootnoteText"/>
    <w:uiPriority w:val="99"/>
    <w:semiHidden/>
    <w:locked/>
    <w:rsid w:val="00FE1D87"/>
    <w:rPr>
      <w:rFonts w:cs="Times New Roman"/>
    </w:rPr>
  </w:style>
  <w:style w:type="character" w:styleId="FootnoteReference">
    <w:name w:val="footnote reference"/>
    <w:basedOn w:val="DefaultParagraphFont"/>
    <w:uiPriority w:val="99"/>
    <w:semiHidden/>
    <w:rsid w:val="005B33BD"/>
    <w:rPr>
      <w:rFonts w:cs="Times New Roman"/>
      <w:vertAlign w:val="superscript"/>
    </w:rPr>
  </w:style>
  <w:style w:type="paragraph" w:styleId="ListParagraph">
    <w:name w:val="List Paragraph"/>
    <w:basedOn w:val="Normal"/>
    <w:uiPriority w:val="34"/>
    <w:qFormat/>
    <w:rsid w:val="004B7764"/>
    <w:pPr>
      <w:ind w:left="720"/>
      <w:contextualSpacing/>
    </w:pPr>
    <w:rPr>
      <w:rFonts w:ascii="Arial" w:hAnsi="Arial" w:cs="Arial"/>
    </w:rPr>
  </w:style>
  <w:style w:type="character" w:styleId="CommentReference">
    <w:name w:val="annotation reference"/>
    <w:basedOn w:val="DefaultParagraphFont"/>
    <w:uiPriority w:val="99"/>
    <w:semiHidden/>
    <w:unhideWhenUsed/>
    <w:rsid w:val="00E01371"/>
    <w:rPr>
      <w:sz w:val="16"/>
      <w:szCs w:val="16"/>
    </w:rPr>
  </w:style>
  <w:style w:type="paragraph" w:styleId="CommentText">
    <w:name w:val="annotation text"/>
    <w:basedOn w:val="Normal"/>
    <w:link w:val="CommentTextChar"/>
    <w:uiPriority w:val="99"/>
    <w:semiHidden/>
    <w:unhideWhenUsed/>
    <w:rsid w:val="00E01371"/>
    <w:rPr>
      <w:sz w:val="20"/>
      <w:szCs w:val="20"/>
    </w:rPr>
  </w:style>
  <w:style w:type="character" w:customStyle="1" w:styleId="CommentTextChar">
    <w:name w:val="Comment Text Char"/>
    <w:basedOn w:val="DefaultParagraphFont"/>
    <w:link w:val="CommentText"/>
    <w:uiPriority w:val="99"/>
    <w:semiHidden/>
    <w:rsid w:val="00E01371"/>
    <w:rPr>
      <w:sz w:val="20"/>
      <w:szCs w:val="20"/>
    </w:rPr>
  </w:style>
  <w:style w:type="paragraph" w:styleId="CommentSubject">
    <w:name w:val="annotation subject"/>
    <w:basedOn w:val="CommentText"/>
    <w:next w:val="CommentText"/>
    <w:link w:val="CommentSubjectChar"/>
    <w:uiPriority w:val="99"/>
    <w:semiHidden/>
    <w:unhideWhenUsed/>
    <w:rsid w:val="00E01371"/>
    <w:rPr>
      <w:b/>
      <w:bCs/>
    </w:rPr>
  </w:style>
  <w:style w:type="character" w:customStyle="1" w:styleId="CommentSubjectChar">
    <w:name w:val="Comment Subject Char"/>
    <w:basedOn w:val="CommentTextChar"/>
    <w:link w:val="CommentSubject"/>
    <w:uiPriority w:val="99"/>
    <w:semiHidden/>
    <w:rsid w:val="00E01371"/>
    <w:rPr>
      <w:b/>
      <w:bCs/>
      <w:sz w:val="20"/>
      <w:szCs w:val="20"/>
    </w:rPr>
  </w:style>
  <w:style w:type="paragraph" w:styleId="BalloonText">
    <w:name w:val="Balloon Text"/>
    <w:basedOn w:val="Normal"/>
    <w:link w:val="BalloonTextChar"/>
    <w:uiPriority w:val="99"/>
    <w:semiHidden/>
    <w:unhideWhenUsed/>
    <w:rsid w:val="00E01371"/>
    <w:rPr>
      <w:rFonts w:ascii="Tahoma" w:hAnsi="Tahoma" w:cs="Tahoma"/>
      <w:sz w:val="16"/>
      <w:szCs w:val="16"/>
    </w:rPr>
  </w:style>
  <w:style w:type="character" w:customStyle="1" w:styleId="BalloonTextChar">
    <w:name w:val="Balloon Text Char"/>
    <w:basedOn w:val="DefaultParagraphFont"/>
    <w:link w:val="BalloonText"/>
    <w:uiPriority w:val="99"/>
    <w:semiHidden/>
    <w:rsid w:val="00E01371"/>
    <w:rPr>
      <w:rFonts w:ascii="Tahoma" w:hAnsi="Tahoma" w:cs="Tahoma"/>
      <w:sz w:val="16"/>
      <w:szCs w:val="16"/>
    </w:rPr>
  </w:style>
  <w:style w:type="paragraph" w:styleId="NoSpacing">
    <w:name w:val="No Spacing"/>
    <w:uiPriority w:val="1"/>
    <w:qFormat/>
    <w:rsid w:val="008E4BF6"/>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8823">
      <w:bodyDiv w:val="1"/>
      <w:marLeft w:val="0"/>
      <w:marRight w:val="0"/>
      <w:marTop w:val="0"/>
      <w:marBottom w:val="0"/>
      <w:divBdr>
        <w:top w:val="none" w:sz="0" w:space="0" w:color="auto"/>
        <w:left w:val="none" w:sz="0" w:space="0" w:color="auto"/>
        <w:bottom w:val="none" w:sz="0" w:space="0" w:color="auto"/>
        <w:right w:val="none" w:sz="0" w:space="0" w:color="auto"/>
      </w:divBdr>
    </w:div>
    <w:div w:id="1095252789">
      <w:bodyDiv w:val="1"/>
      <w:marLeft w:val="60"/>
      <w:marRight w:val="60"/>
      <w:marTop w:val="60"/>
      <w:marBottom w:val="15"/>
      <w:divBdr>
        <w:top w:val="none" w:sz="0" w:space="0" w:color="auto"/>
        <w:left w:val="none" w:sz="0" w:space="0" w:color="auto"/>
        <w:bottom w:val="none" w:sz="0" w:space="0" w:color="auto"/>
        <w:right w:val="none" w:sz="0" w:space="0" w:color="auto"/>
      </w:divBdr>
      <w:divsChild>
        <w:div w:id="1494030501">
          <w:marLeft w:val="0"/>
          <w:marRight w:val="0"/>
          <w:marTop w:val="0"/>
          <w:marBottom w:val="0"/>
          <w:divBdr>
            <w:top w:val="none" w:sz="0" w:space="0" w:color="auto"/>
            <w:left w:val="none" w:sz="0" w:space="0" w:color="auto"/>
            <w:bottom w:val="none" w:sz="0" w:space="0" w:color="auto"/>
            <w:right w:val="none" w:sz="0" w:space="0" w:color="auto"/>
          </w:divBdr>
        </w:div>
        <w:div w:id="2126189613">
          <w:marLeft w:val="0"/>
          <w:marRight w:val="0"/>
          <w:marTop w:val="0"/>
          <w:marBottom w:val="0"/>
          <w:divBdr>
            <w:top w:val="none" w:sz="0" w:space="0" w:color="auto"/>
            <w:left w:val="none" w:sz="0" w:space="0" w:color="auto"/>
            <w:bottom w:val="none" w:sz="0" w:space="0" w:color="auto"/>
            <w:right w:val="none" w:sz="0" w:space="0" w:color="auto"/>
          </w:divBdr>
        </w:div>
        <w:div w:id="131945556">
          <w:marLeft w:val="0"/>
          <w:marRight w:val="0"/>
          <w:marTop w:val="0"/>
          <w:marBottom w:val="0"/>
          <w:divBdr>
            <w:top w:val="none" w:sz="0" w:space="0" w:color="auto"/>
            <w:left w:val="none" w:sz="0" w:space="0" w:color="auto"/>
            <w:bottom w:val="none" w:sz="0" w:space="0" w:color="auto"/>
            <w:right w:val="none" w:sz="0" w:space="0" w:color="auto"/>
          </w:divBdr>
        </w:div>
      </w:divsChild>
    </w:div>
    <w:div w:id="1138498661">
      <w:bodyDiv w:val="1"/>
      <w:marLeft w:val="0"/>
      <w:marRight w:val="0"/>
      <w:marTop w:val="0"/>
      <w:marBottom w:val="0"/>
      <w:divBdr>
        <w:top w:val="none" w:sz="0" w:space="0" w:color="auto"/>
        <w:left w:val="none" w:sz="0" w:space="0" w:color="auto"/>
        <w:bottom w:val="none" w:sz="0" w:space="0" w:color="auto"/>
        <w:right w:val="none" w:sz="0" w:space="0" w:color="auto"/>
      </w:divBdr>
    </w:div>
    <w:div w:id="1614020968">
      <w:marLeft w:val="0"/>
      <w:marRight w:val="0"/>
      <w:marTop w:val="0"/>
      <w:marBottom w:val="0"/>
      <w:divBdr>
        <w:top w:val="none" w:sz="0" w:space="0" w:color="auto"/>
        <w:left w:val="none" w:sz="0" w:space="0" w:color="auto"/>
        <w:bottom w:val="none" w:sz="0" w:space="0" w:color="auto"/>
        <w:right w:val="none" w:sz="0" w:space="0" w:color="auto"/>
      </w:divBdr>
    </w:div>
    <w:div w:id="1614020969">
      <w:marLeft w:val="0"/>
      <w:marRight w:val="0"/>
      <w:marTop w:val="0"/>
      <w:marBottom w:val="0"/>
      <w:divBdr>
        <w:top w:val="none" w:sz="0" w:space="0" w:color="auto"/>
        <w:left w:val="none" w:sz="0" w:space="0" w:color="auto"/>
        <w:bottom w:val="none" w:sz="0" w:space="0" w:color="auto"/>
        <w:right w:val="none" w:sz="0" w:space="0" w:color="auto"/>
      </w:divBdr>
    </w:div>
    <w:div w:id="1614020970">
      <w:marLeft w:val="60"/>
      <w:marRight w:val="60"/>
      <w:marTop w:val="60"/>
      <w:marBottom w:val="15"/>
      <w:divBdr>
        <w:top w:val="none" w:sz="0" w:space="0" w:color="auto"/>
        <w:left w:val="none" w:sz="0" w:space="0" w:color="auto"/>
        <w:bottom w:val="none" w:sz="0" w:space="0" w:color="auto"/>
        <w:right w:val="none" w:sz="0" w:space="0" w:color="auto"/>
      </w:divBdr>
      <w:divsChild>
        <w:div w:id="1614020971">
          <w:marLeft w:val="0"/>
          <w:marRight w:val="0"/>
          <w:marTop w:val="0"/>
          <w:marBottom w:val="0"/>
          <w:divBdr>
            <w:top w:val="none" w:sz="0" w:space="0" w:color="auto"/>
            <w:left w:val="none" w:sz="0" w:space="0" w:color="auto"/>
            <w:bottom w:val="none" w:sz="0" w:space="0" w:color="auto"/>
            <w:right w:val="none" w:sz="0" w:space="0" w:color="auto"/>
          </w:divBdr>
        </w:div>
        <w:div w:id="1614020972">
          <w:marLeft w:val="0"/>
          <w:marRight w:val="0"/>
          <w:marTop w:val="0"/>
          <w:marBottom w:val="0"/>
          <w:divBdr>
            <w:top w:val="none" w:sz="0" w:space="0" w:color="auto"/>
            <w:left w:val="none" w:sz="0" w:space="0" w:color="auto"/>
            <w:bottom w:val="none" w:sz="0" w:space="0" w:color="auto"/>
            <w:right w:val="none" w:sz="0" w:space="0" w:color="auto"/>
          </w:divBdr>
        </w:div>
      </w:divsChild>
    </w:div>
    <w:div w:id="1614020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DFBB-2DC7-4F66-BE8E-9C9996B8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46B02DE0</Template>
  <TotalTime>0</TotalTime>
  <Pages>21</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INTRODUCTION</vt:lpstr>
    </vt:vector>
  </TitlesOfParts>
  <Company>Protection &amp; Advocacy, Inc.</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Jeanne</dc:creator>
  <cp:lastModifiedBy>Tony Rubino</cp:lastModifiedBy>
  <cp:revision>2</cp:revision>
  <cp:lastPrinted>2013-08-29T19:35:00Z</cp:lastPrinted>
  <dcterms:created xsi:type="dcterms:W3CDTF">2018-07-13T22:37:00Z</dcterms:created>
  <dcterms:modified xsi:type="dcterms:W3CDTF">2018-07-13T22:37:00Z</dcterms:modified>
</cp:coreProperties>
</file>