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159" w:rsidRPr="00207CAC" w:rsidRDefault="00BB2159" w:rsidP="00BB2159">
      <w:pPr>
        <w:ind w:right="-360"/>
        <w:jc w:val="right"/>
        <w:rPr>
          <w:b/>
          <w:noProof/>
        </w:rPr>
      </w:pPr>
      <w:r w:rsidRPr="00207CAC">
        <w:rPr>
          <w:b/>
          <w:noProof/>
        </w:rPr>
        <w:t>LEGISLATION &amp; PUBLIC</w:t>
      </w:r>
    </w:p>
    <w:p w:rsidR="00BB2159" w:rsidRDefault="00BB2159" w:rsidP="00BB2159">
      <w:pPr>
        <w:ind w:right="-360"/>
        <w:jc w:val="right"/>
        <w:rPr>
          <w:b/>
          <w:noProof/>
        </w:rPr>
      </w:pPr>
      <w:r w:rsidRPr="00207CAC">
        <w:rPr>
          <w:b/>
          <w:noProof/>
        </w:rPr>
        <w:t>INFORMATION UNIT</w:t>
      </w:r>
      <w:r w:rsidRPr="003A3192">
        <w:rPr>
          <w:noProof/>
        </w:rPr>
        <w:drawing>
          <wp:anchor distT="0" distB="0" distL="114300" distR="114300" simplePos="0" relativeHeight="251659264" behindDoc="1" locked="0" layoutInCell="1" allowOverlap="1" wp14:anchorId="02EA0ADA" wp14:editId="67AF09CF">
            <wp:simplePos x="0" y="0"/>
            <wp:positionH relativeFrom="column">
              <wp:posOffset>-342900</wp:posOffset>
            </wp:positionH>
            <wp:positionV relativeFrom="paragraph">
              <wp:posOffset>-131445</wp:posOffset>
            </wp:positionV>
            <wp:extent cx="3514725" cy="1742987"/>
            <wp:effectExtent l="0" t="0" r="0" b="0"/>
            <wp:wrapNone/>
            <wp:docPr id="1" name="Picture 1" descr="Disability Rights California's Logo" title="Disability Rights California'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yla\AppData\Local\Microsoft\Windows\Temporary Internet Files\Content.Outlook\2TV93FOK\DRCLogo with brand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773" cy="178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2159" w:rsidRPr="00BB45DA" w:rsidRDefault="00BB2159" w:rsidP="00BB2159">
      <w:pPr>
        <w:ind w:right="-360"/>
        <w:jc w:val="right"/>
        <w:rPr>
          <w:noProof/>
        </w:rPr>
      </w:pPr>
      <w:r w:rsidRPr="00BB45DA">
        <w:rPr>
          <w:noProof/>
        </w:rPr>
        <w:t>1831 K Street</w:t>
      </w:r>
    </w:p>
    <w:p w:rsidR="00BB2159" w:rsidRPr="00BB45DA" w:rsidRDefault="00BB2159" w:rsidP="00BB2159">
      <w:pPr>
        <w:ind w:right="-360"/>
        <w:jc w:val="right"/>
        <w:rPr>
          <w:noProof/>
        </w:rPr>
      </w:pPr>
      <w:r w:rsidRPr="00BB45DA">
        <w:rPr>
          <w:noProof/>
        </w:rPr>
        <w:t>Sacramento, CA 95811</w:t>
      </w:r>
      <w:r>
        <w:rPr>
          <w:noProof/>
        </w:rPr>
        <w:t>-4114</w:t>
      </w:r>
    </w:p>
    <w:p w:rsidR="00BB2159" w:rsidRPr="00BB45DA" w:rsidRDefault="00BB2159" w:rsidP="00BB2159">
      <w:pPr>
        <w:ind w:right="-360"/>
        <w:jc w:val="right"/>
        <w:rPr>
          <w:noProof/>
        </w:rPr>
      </w:pPr>
      <w:r w:rsidRPr="00BB45DA">
        <w:rPr>
          <w:noProof/>
        </w:rPr>
        <w:t>Tel: (916) 504-5800</w:t>
      </w:r>
    </w:p>
    <w:p w:rsidR="00BB2159" w:rsidRPr="00BB45DA" w:rsidRDefault="00BB2159" w:rsidP="00BB2159">
      <w:pPr>
        <w:ind w:right="-360"/>
        <w:jc w:val="right"/>
        <w:rPr>
          <w:noProof/>
        </w:rPr>
      </w:pPr>
      <w:r w:rsidRPr="00BB45DA">
        <w:rPr>
          <w:noProof/>
        </w:rPr>
        <w:t>TTY: (800) 719-5798</w:t>
      </w:r>
    </w:p>
    <w:p w:rsidR="00BB2159" w:rsidRPr="00BB45DA" w:rsidRDefault="00E16787" w:rsidP="00BB2159">
      <w:pPr>
        <w:ind w:right="-360"/>
        <w:jc w:val="right"/>
        <w:rPr>
          <w:noProof/>
        </w:rPr>
      </w:pPr>
      <w:r>
        <w:rPr>
          <w:noProof/>
        </w:rPr>
        <w:t>Intake</w:t>
      </w:r>
      <w:r w:rsidR="00641DFB">
        <w:rPr>
          <w:noProof/>
        </w:rPr>
        <w:t xml:space="preserve"> Line</w:t>
      </w:r>
      <w:r w:rsidR="00BB2159" w:rsidRPr="00BB45DA">
        <w:rPr>
          <w:noProof/>
        </w:rPr>
        <w:t>: (800)</w:t>
      </w:r>
      <w:r w:rsidR="00BB2159">
        <w:rPr>
          <w:noProof/>
        </w:rPr>
        <w:t xml:space="preserve"> </w:t>
      </w:r>
      <w:r w:rsidR="00BB2159" w:rsidRPr="00BB45DA">
        <w:rPr>
          <w:noProof/>
        </w:rPr>
        <w:t>776-5746</w:t>
      </w:r>
    </w:p>
    <w:p w:rsidR="00BB2159" w:rsidRPr="00BB45DA" w:rsidRDefault="00BB2159" w:rsidP="00BB2159">
      <w:pPr>
        <w:ind w:right="-360"/>
        <w:jc w:val="right"/>
        <w:rPr>
          <w:noProof/>
        </w:rPr>
      </w:pPr>
      <w:r>
        <w:rPr>
          <w:noProof/>
        </w:rPr>
        <w:t>Fax: (916) 504-5807</w:t>
      </w:r>
    </w:p>
    <w:p w:rsidR="00BB2159" w:rsidRDefault="002C0A40" w:rsidP="00BB2159">
      <w:pPr>
        <w:pBdr>
          <w:bottom w:val="single" w:sz="4" w:space="1" w:color="auto"/>
        </w:pBdr>
        <w:spacing w:line="360" w:lineRule="auto"/>
        <w:ind w:left="-547" w:right="-360"/>
        <w:jc w:val="right"/>
        <w:rPr>
          <w:noProof/>
        </w:rPr>
      </w:pPr>
      <w:hyperlink r:id="rId8" w:history="1">
        <w:r w:rsidR="00BB2159" w:rsidRPr="00FA7916">
          <w:rPr>
            <w:rStyle w:val="Hyperlink"/>
            <w:noProof/>
            <w:color w:val="auto"/>
            <w:u w:val="none"/>
          </w:rPr>
          <w:t>www.disabilityrightsca.org</w:t>
        </w:r>
      </w:hyperlink>
    </w:p>
    <w:p w:rsidR="00092273" w:rsidRPr="004C627F" w:rsidRDefault="00C3168E" w:rsidP="004C627F">
      <w:pPr>
        <w:pStyle w:val="NoSpacing"/>
      </w:pPr>
      <w:bookmarkStart w:id="0" w:name="_GoBack"/>
      <w:bookmarkEnd w:id="0"/>
      <w:r>
        <w:t>March 2</w:t>
      </w:r>
      <w:r w:rsidR="007B291D">
        <w:t>9</w:t>
      </w:r>
      <w:r w:rsidR="00090018">
        <w:t>, 2018</w:t>
      </w:r>
    </w:p>
    <w:p w:rsidR="00092273" w:rsidRDefault="007B2D3D" w:rsidP="004C627F">
      <w:pPr>
        <w:pStyle w:val="NoSpacing"/>
        <w:contextualSpacing/>
      </w:pPr>
      <w:r w:rsidRPr="004C627F">
        <w:t xml:space="preserve">Honorable </w:t>
      </w:r>
      <w:r w:rsidR="00C3168E">
        <w:t>Lorena Gonzalez Fletcher</w:t>
      </w:r>
    </w:p>
    <w:p w:rsidR="000A0886" w:rsidRPr="004C627F" w:rsidRDefault="000A0886" w:rsidP="004C627F">
      <w:pPr>
        <w:pStyle w:val="NoSpacing"/>
        <w:contextualSpacing/>
      </w:pPr>
      <w:r>
        <w:t xml:space="preserve">Chair, </w:t>
      </w:r>
      <w:r w:rsidR="005A1F3D">
        <w:t>Appropriations</w:t>
      </w:r>
      <w:r>
        <w:t xml:space="preserve"> Committee</w:t>
      </w:r>
    </w:p>
    <w:p w:rsidR="00092273" w:rsidRPr="004C627F" w:rsidRDefault="0079368B" w:rsidP="004C627F">
      <w:pPr>
        <w:pStyle w:val="NoSpacing"/>
        <w:contextualSpacing/>
      </w:pPr>
      <w:r w:rsidRPr="004C627F">
        <w:t xml:space="preserve">California State </w:t>
      </w:r>
      <w:r w:rsidRPr="00BA1367">
        <w:t>Assembly</w:t>
      </w:r>
    </w:p>
    <w:p w:rsidR="00092273" w:rsidRPr="004C627F" w:rsidRDefault="00092273" w:rsidP="004C627F">
      <w:pPr>
        <w:pStyle w:val="NoSpacing"/>
        <w:contextualSpacing/>
      </w:pPr>
      <w:r w:rsidRPr="004C627F">
        <w:t xml:space="preserve">Capitol Building, </w:t>
      </w:r>
      <w:r w:rsidRPr="00BA1367">
        <w:t xml:space="preserve">Room </w:t>
      </w:r>
      <w:r w:rsidR="00C3168E">
        <w:t>2114</w:t>
      </w:r>
    </w:p>
    <w:p w:rsidR="00092273" w:rsidRPr="004C627F" w:rsidRDefault="00092273" w:rsidP="004C627F">
      <w:pPr>
        <w:pStyle w:val="NoSpacing"/>
        <w:contextualSpacing/>
      </w:pPr>
      <w:r w:rsidRPr="004C627F">
        <w:t>Sacramento, CA 95814</w:t>
      </w:r>
    </w:p>
    <w:p w:rsidR="00092273" w:rsidRPr="00774DA5" w:rsidRDefault="0079368B" w:rsidP="004C627F">
      <w:pPr>
        <w:pStyle w:val="Heading1"/>
      </w:pPr>
      <w:r w:rsidRPr="00774DA5">
        <w:t>R</w:t>
      </w:r>
      <w:r w:rsidR="00551944">
        <w:t>E</w:t>
      </w:r>
      <w:r w:rsidRPr="00774DA5">
        <w:t xml:space="preserve">: </w:t>
      </w:r>
      <w:r w:rsidRPr="00BA1367">
        <w:t>AB</w:t>
      </w:r>
      <w:r w:rsidR="000A0886" w:rsidRPr="00BA1367">
        <w:t xml:space="preserve"> 2244</w:t>
      </w:r>
      <w:r w:rsidR="00092273" w:rsidRPr="00BA1367">
        <w:t xml:space="preserve"> (</w:t>
      </w:r>
      <w:r w:rsidR="000A0886" w:rsidRPr="00BA1367">
        <w:t>ACOSTA</w:t>
      </w:r>
      <w:r w:rsidR="00092273" w:rsidRPr="00BA1367">
        <w:t>) – S</w:t>
      </w:r>
      <w:r w:rsidR="00551944" w:rsidRPr="00BA1367">
        <w:t>UPPORT</w:t>
      </w:r>
    </w:p>
    <w:p w:rsidR="004C627F" w:rsidRDefault="0079368B" w:rsidP="004C627F">
      <w:pPr>
        <w:pStyle w:val="NoSpacing"/>
      </w:pPr>
      <w:r>
        <w:t xml:space="preserve">Dear </w:t>
      </w:r>
      <w:r w:rsidRPr="00BA1367">
        <w:t>Assembly Member</w:t>
      </w:r>
      <w:r w:rsidR="000A0886" w:rsidRPr="00BA1367">
        <w:t xml:space="preserve"> </w:t>
      </w:r>
      <w:r w:rsidR="00C3168E">
        <w:t>Gonzalez Fletcher</w:t>
      </w:r>
      <w:r w:rsidR="00092273" w:rsidRPr="00BA1367">
        <w:t>:</w:t>
      </w:r>
    </w:p>
    <w:p w:rsidR="007B2D3D" w:rsidRDefault="007B2D3D" w:rsidP="004C627F">
      <w:pPr>
        <w:pStyle w:val="NoSpacing"/>
      </w:pPr>
      <w:r w:rsidRPr="004C627F">
        <w:t>Disability Rights California</w:t>
      </w:r>
      <w:r w:rsidR="00B013AE">
        <w:t xml:space="preserve"> (DRC)</w:t>
      </w:r>
      <w:r w:rsidRPr="004C627F">
        <w:t xml:space="preserve">, a non-profit advocacy organization </w:t>
      </w:r>
      <w:r w:rsidR="00E33C17" w:rsidRPr="004C627F">
        <w:t>that advances and protects the rights of Californians</w:t>
      </w:r>
      <w:r w:rsidR="00973C59" w:rsidRPr="004C627F">
        <w:t xml:space="preserve"> with disabilities</w:t>
      </w:r>
      <w:r w:rsidRPr="004C627F">
        <w:t xml:space="preserve">, </w:t>
      </w:r>
      <w:r w:rsidRPr="00BA1367">
        <w:rPr>
          <w:b/>
        </w:rPr>
        <w:t>supports</w:t>
      </w:r>
      <w:r w:rsidR="000A0886" w:rsidRPr="00BA1367">
        <w:rPr>
          <w:b/>
        </w:rPr>
        <w:t xml:space="preserve"> AB 2244</w:t>
      </w:r>
      <w:r w:rsidRPr="00BA1367">
        <w:rPr>
          <w:b/>
        </w:rPr>
        <w:t>.</w:t>
      </w:r>
      <w:r w:rsidR="000A0886">
        <w:t xml:space="preserve"> This bill is scheduled for</w:t>
      </w:r>
      <w:r w:rsidR="001C353C">
        <w:t xml:space="preserve"> hearing in the Assembly </w:t>
      </w:r>
      <w:r w:rsidR="00C3168E">
        <w:t xml:space="preserve">Appropriations </w:t>
      </w:r>
      <w:r w:rsidR="000A0886">
        <w:t>Commi</w:t>
      </w:r>
      <w:r w:rsidR="00C3168E">
        <w:t>ttee on April 4</w:t>
      </w:r>
      <w:r w:rsidR="000A0886">
        <w:t>, 2018.</w:t>
      </w:r>
    </w:p>
    <w:p w:rsidR="00C632DD" w:rsidRDefault="0078583A" w:rsidP="00BA1367">
      <w:pPr>
        <w:pStyle w:val="NoSpacing"/>
        <w:rPr>
          <w:rFonts w:cs="Arial"/>
        </w:rPr>
      </w:pPr>
      <w:r>
        <w:rPr>
          <w:rFonts w:cs="Arial"/>
        </w:rPr>
        <w:t>AB 2244 creates an expedited review process of a health and safety waiver request</w:t>
      </w:r>
      <w:r w:rsidR="009F0264">
        <w:rPr>
          <w:rFonts w:cs="Arial"/>
        </w:rPr>
        <w:t xml:space="preserve"> in the Department of Developmental Services (DDS) system. </w:t>
      </w:r>
      <w:r w:rsidR="003B70F1">
        <w:rPr>
          <w:rFonts w:cs="Arial"/>
        </w:rPr>
        <w:t>T</w:t>
      </w:r>
      <w:r w:rsidR="009F0264">
        <w:rPr>
          <w:rFonts w:cs="Arial"/>
        </w:rPr>
        <w:t xml:space="preserve">he expedited health and safety waiver review applies in </w:t>
      </w:r>
      <w:r>
        <w:rPr>
          <w:rFonts w:cs="Arial"/>
        </w:rPr>
        <w:t xml:space="preserve">circumstances where </w:t>
      </w:r>
      <w:r w:rsidRPr="00BB5F8F">
        <w:rPr>
          <w:rFonts w:cs="Arial"/>
        </w:rPr>
        <w:t>there is an imminent and serious threat to the health and safety</w:t>
      </w:r>
      <w:r>
        <w:rPr>
          <w:rFonts w:cs="Arial"/>
        </w:rPr>
        <w:t xml:space="preserve"> of a consumer,</w:t>
      </w:r>
      <w:r w:rsidRPr="00BB5F8F">
        <w:rPr>
          <w:rFonts w:cs="Arial"/>
        </w:rPr>
        <w:t xml:space="preserve"> </w:t>
      </w:r>
      <w:r w:rsidR="00192E26" w:rsidRPr="00BB5F8F">
        <w:rPr>
          <w:rFonts w:cs="Arial"/>
        </w:rPr>
        <w:t>such as whe</w:t>
      </w:r>
      <w:r w:rsidR="00BB5F8F" w:rsidRPr="00BB5F8F">
        <w:rPr>
          <w:rFonts w:cs="Arial"/>
        </w:rPr>
        <w:t>n an individual is in crisis and at risk of</w:t>
      </w:r>
      <w:r w:rsidR="00192E26" w:rsidRPr="00BB5F8F">
        <w:rPr>
          <w:rFonts w:cs="Arial"/>
        </w:rPr>
        <w:t xml:space="preserve"> </w:t>
      </w:r>
      <w:r w:rsidR="004233AF">
        <w:rPr>
          <w:rFonts w:cs="Arial"/>
        </w:rPr>
        <w:t xml:space="preserve">more </w:t>
      </w:r>
      <w:r w:rsidR="00C632DD">
        <w:rPr>
          <w:rFonts w:cs="Arial"/>
        </w:rPr>
        <w:t>restrictive placement</w:t>
      </w:r>
      <w:r w:rsidR="003B70F1">
        <w:rPr>
          <w:rFonts w:cs="Arial"/>
        </w:rPr>
        <w:t xml:space="preserve"> or placement in a</w:t>
      </w:r>
      <w:r w:rsidR="009F0264">
        <w:rPr>
          <w:rFonts w:cs="Arial"/>
        </w:rPr>
        <w:t xml:space="preserve"> </w:t>
      </w:r>
      <w:r w:rsidR="009C2AFD">
        <w:rPr>
          <w:rFonts w:cs="Arial"/>
        </w:rPr>
        <w:t>less integrated setting</w:t>
      </w:r>
      <w:r w:rsidR="00C632DD">
        <w:rPr>
          <w:rFonts w:cs="Arial"/>
        </w:rPr>
        <w:t>.</w:t>
      </w:r>
    </w:p>
    <w:p w:rsidR="003B70F1" w:rsidRDefault="00C632DD" w:rsidP="00BA1367">
      <w:pPr>
        <w:pStyle w:val="NoSpacing"/>
      </w:pPr>
      <w:r>
        <w:rPr>
          <w:rFonts w:cs="Arial"/>
        </w:rPr>
        <w:t>I</w:t>
      </w:r>
      <w:r w:rsidR="005F6283">
        <w:t xml:space="preserve">n </w:t>
      </w:r>
      <w:r w:rsidR="0077012D">
        <w:t>other</w:t>
      </w:r>
      <w:r w:rsidR="00192E26">
        <w:t xml:space="preserve"> circumstances </w:t>
      </w:r>
      <w:r w:rsidR="004233AF">
        <w:t>where</w:t>
      </w:r>
      <w:r w:rsidR="00D96458">
        <w:t xml:space="preserve"> there is not an imminent and serious threat to the health and safety of the </w:t>
      </w:r>
      <w:r w:rsidR="00D40654">
        <w:t>individual</w:t>
      </w:r>
      <w:r>
        <w:t xml:space="preserve">, </w:t>
      </w:r>
      <w:r w:rsidR="009C2AFD">
        <w:t xml:space="preserve">the bill deems </w:t>
      </w:r>
      <w:r>
        <w:t>an</w:t>
      </w:r>
      <w:r w:rsidR="0078583A">
        <w:t xml:space="preserve"> individual waiver request</w:t>
      </w:r>
      <w:r w:rsidR="00BA1367">
        <w:t xml:space="preserve"> </w:t>
      </w:r>
      <w:r w:rsidR="002F44D8">
        <w:t xml:space="preserve">approved </w:t>
      </w:r>
      <w:r w:rsidR="00BA1367">
        <w:t>if the depart</w:t>
      </w:r>
      <w:r w:rsidR="00BB5F8F">
        <w:t xml:space="preserve">ment does not act </w:t>
      </w:r>
      <w:r w:rsidR="00BA1367">
        <w:t>within 30 calendar days of receipt</w:t>
      </w:r>
      <w:r w:rsidR="00D34A2C">
        <w:t>,</w:t>
      </w:r>
      <w:r w:rsidR="00BA1367">
        <w:t xml:space="preserve"> </w:t>
      </w:r>
      <w:r w:rsidR="00D40654">
        <w:t>unless the director</w:t>
      </w:r>
      <w:r w:rsidR="00BA1367">
        <w:t xml:space="preserve"> determines that additional time is </w:t>
      </w:r>
      <w:r w:rsidR="00BB5F8F">
        <w:t xml:space="preserve">necessary to </w:t>
      </w:r>
      <w:r w:rsidR="00BA1367">
        <w:t>evaluate the request</w:t>
      </w:r>
      <w:r w:rsidR="0077012D">
        <w:t>.</w:t>
      </w:r>
      <w:r w:rsidR="00313CFA">
        <w:t xml:space="preserve"> </w:t>
      </w:r>
      <w:r w:rsidR="00BB5F8F">
        <w:t xml:space="preserve">In that instance, </w:t>
      </w:r>
      <w:r w:rsidR="0077012D">
        <w:t>AB 2244</w:t>
      </w:r>
      <w:r>
        <w:t xml:space="preserve"> allows</w:t>
      </w:r>
      <w:r w:rsidR="00BA1367">
        <w:t xml:space="preserve"> the department an additional 30 calendar days to act on the request</w:t>
      </w:r>
      <w:r w:rsidR="0077012D">
        <w:t xml:space="preserve"> and a</w:t>
      </w:r>
      <w:r w:rsidR="00BA1367">
        <w:t>uthorize</w:t>
      </w:r>
      <w:r w:rsidR="0077012D">
        <w:t>s</w:t>
      </w:r>
      <w:r w:rsidR="00BA1367">
        <w:t xml:space="preserve"> additional extensions of time only u</w:t>
      </w:r>
      <w:r w:rsidR="00D34A2C">
        <w:t>pon agreement of all parties</w:t>
      </w:r>
      <w:r w:rsidR="00BA1367">
        <w:t>.</w:t>
      </w:r>
    </w:p>
    <w:p w:rsidR="007D3C03" w:rsidRDefault="007D3C03" w:rsidP="00BA1367">
      <w:pPr>
        <w:pStyle w:val="NoSpacing"/>
      </w:pPr>
      <w:r>
        <w:lastRenderedPageBreak/>
        <w:t>To</w:t>
      </w:r>
      <w:r w:rsidR="00192E26">
        <w:t xml:space="preserve"> ensure accountability, </w:t>
      </w:r>
      <w:r w:rsidR="0077012D">
        <w:t>the bill</w:t>
      </w:r>
      <w:r w:rsidR="004233AF">
        <w:t xml:space="preserve"> also</w:t>
      </w:r>
      <w:r>
        <w:t>: 1)</w:t>
      </w:r>
      <w:r w:rsidR="0077012D">
        <w:t xml:space="preserve"> </w:t>
      </w:r>
      <w:r w:rsidR="00BA1367">
        <w:t>require</w:t>
      </w:r>
      <w:r w:rsidR="0077012D">
        <w:t>s</w:t>
      </w:r>
      <w:r w:rsidR="00BA1367">
        <w:t xml:space="preserve"> the depart</w:t>
      </w:r>
      <w:r w:rsidR="004233AF">
        <w:t>ment to provide receipt of</w:t>
      </w:r>
      <w:r w:rsidR="00BA1367">
        <w:t xml:space="preserve"> requests and the conta</w:t>
      </w:r>
      <w:r w:rsidR="00D40654">
        <w:t>ct information of the</w:t>
      </w:r>
      <w:r w:rsidR="00BA1367">
        <w:t xml:space="preserve"> representative handling the request to the </w:t>
      </w:r>
      <w:r>
        <w:t>regional center;</w:t>
      </w:r>
      <w:r w:rsidR="0077012D">
        <w:t xml:space="preserve"> </w:t>
      </w:r>
      <w:r>
        <w:t xml:space="preserve">2) </w:t>
      </w:r>
      <w:r w:rsidR="00BA1367">
        <w:t>authorize</w:t>
      </w:r>
      <w:r w:rsidR="0077012D">
        <w:t>s</w:t>
      </w:r>
      <w:r w:rsidR="00BA1367">
        <w:t xml:space="preserve"> the consumer or the regional center to requ</w:t>
      </w:r>
      <w:r w:rsidR="00D40654">
        <w:t xml:space="preserve">est a meeting with the </w:t>
      </w:r>
      <w:r w:rsidR="00BA1367">
        <w:t>representative han</w:t>
      </w:r>
      <w:r w:rsidR="002F44D8">
        <w:t>dling the request</w:t>
      </w:r>
      <w:r>
        <w:t>; and 3)</w:t>
      </w:r>
      <w:r w:rsidR="002F44D8">
        <w:t xml:space="preserve"> </w:t>
      </w:r>
      <w:r w:rsidR="00BA1367">
        <w:t>require</w:t>
      </w:r>
      <w:r w:rsidR="002F44D8">
        <w:t>s</w:t>
      </w:r>
      <w:r w:rsidR="00192E26">
        <w:t xml:space="preserve"> DDS</w:t>
      </w:r>
      <w:r w:rsidR="00D40654">
        <w:t xml:space="preserve"> to</w:t>
      </w:r>
      <w:r w:rsidR="008540F6">
        <w:t xml:space="preserve"> annually report to the </w:t>
      </w:r>
      <w:r w:rsidR="002F44D8">
        <w:t>Legislature</w:t>
      </w:r>
      <w:r w:rsidR="004233AF">
        <w:t xml:space="preserve"> the age of each </w:t>
      </w:r>
      <w:r w:rsidR="002F44D8">
        <w:t>health and safety waiver</w:t>
      </w:r>
      <w:r w:rsidR="004233AF">
        <w:t xml:space="preserve"> request as specified in the bill</w:t>
      </w:r>
      <w:r w:rsidR="00D34A2C">
        <w:t>,</w:t>
      </w:r>
      <w:r w:rsidR="004233AF">
        <w:t xml:space="preserve"> and</w:t>
      </w:r>
      <w:r w:rsidR="0012285B">
        <w:t xml:space="preserve"> to make that</w:t>
      </w:r>
      <w:r w:rsidR="004233AF">
        <w:t xml:space="preserve"> information available on its website</w:t>
      </w:r>
      <w:r>
        <w:t>.</w:t>
      </w:r>
    </w:p>
    <w:p w:rsidR="009D5AC2" w:rsidRPr="00864573" w:rsidRDefault="007D3C03" w:rsidP="00BA1367">
      <w:pPr>
        <w:pStyle w:val="NoSpacing"/>
        <w:rPr>
          <w:rFonts w:cs="Arial"/>
        </w:rPr>
      </w:pPr>
      <w:r w:rsidRPr="00864573">
        <w:rPr>
          <w:rFonts w:cs="Arial"/>
        </w:rPr>
        <w:t>F</w:t>
      </w:r>
      <w:r w:rsidR="009C2AFD" w:rsidRPr="00864573">
        <w:rPr>
          <w:rFonts w:cs="Arial"/>
        </w:rPr>
        <w:t>urther</w:t>
      </w:r>
      <w:r w:rsidRPr="00864573">
        <w:rPr>
          <w:rFonts w:cs="Arial"/>
        </w:rPr>
        <w:t xml:space="preserve">, AB 2244 </w:t>
      </w:r>
      <w:r w:rsidR="00BA1367" w:rsidRPr="00864573">
        <w:rPr>
          <w:rFonts w:cs="Arial"/>
        </w:rPr>
        <w:t>require</w:t>
      </w:r>
      <w:r w:rsidRPr="00864573">
        <w:rPr>
          <w:rFonts w:cs="Arial"/>
        </w:rPr>
        <w:t>s</w:t>
      </w:r>
      <w:r w:rsidR="009F0264" w:rsidRPr="00864573">
        <w:rPr>
          <w:rFonts w:cs="Arial"/>
        </w:rPr>
        <w:t xml:space="preserve"> </w:t>
      </w:r>
      <w:r w:rsidR="00D40654" w:rsidRPr="00864573">
        <w:rPr>
          <w:rFonts w:cs="Arial"/>
        </w:rPr>
        <w:t>DDS</w:t>
      </w:r>
      <w:r w:rsidR="007B291D" w:rsidRPr="00864573">
        <w:rPr>
          <w:rFonts w:cs="Arial"/>
        </w:rPr>
        <w:t>:</w:t>
      </w:r>
      <w:r w:rsidR="00623044" w:rsidRPr="00864573">
        <w:rPr>
          <w:rFonts w:cs="Arial"/>
        </w:rPr>
        <w:t xml:space="preserve"> 1)</w:t>
      </w:r>
      <w:r w:rsidRPr="00864573">
        <w:rPr>
          <w:rFonts w:cs="Arial"/>
        </w:rPr>
        <w:t xml:space="preserve"> to</w:t>
      </w:r>
      <w:r w:rsidR="009D5AC2" w:rsidRPr="00864573">
        <w:rPr>
          <w:rFonts w:cs="Arial"/>
        </w:rPr>
        <w:t xml:space="preserve"> adopt </w:t>
      </w:r>
      <w:r w:rsidR="00D96458" w:rsidRPr="00864573">
        <w:rPr>
          <w:rFonts w:cs="Arial"/>
        </w:rPr>
        <w:t xml:space="preserve">a review process in </w:t>
      </w:r>
      <w:r w:rsidR="009D5AC2" w:rsidRPr="00864573">
        <w:rPr>
          <w:rFonts w:cs="Arial"/>
        </w:rPr>
        <w:t>regu</w:t>
      </w:r>
      <w:r w:rsidR="00D96458" w:rsidRPr="00864573">
        <w:rPr>
          <w:rFonts w:cs="Arial"/>
        </w:rPr>
        <w:t>lations to address systemic</w:t>
      </w:r>
      <w:r w:rsidR="009D5AC2" w:rsidRPr="00864573">
        <w:rPr>
          <w:rFonts w:cs="Arial"/>
        </w:rPr>
        <w:t xml:space="preserve"> issues w</w:t>
      </w:r>
      <w:r w:rsidR="009C2AFD" w:rsidRPr="00864573">
        <w:rPr>
          <w:rFonts w:cs="Arial"/>
          <w:bdr w:val="none" w:sz="0" w:space="0" w:color="auto" w:frame="1"/>
        </w:rPr>
        <w:t xml:space="preserve">ith </w:t>
      </w:r>
      <w:r w:rsidR="009D5AC2" w:rsidRPr="00864573">
        <w:rPr>
          <w:rFonts w:cs="Arial"/>
          <w:bdr w:val="none" w:sz="0" w:space="0" w:color="auto" w:frame="1"/>
        </w:rPr>
        <w:t xml:space="preserve">provider </w:t>
      </w:r>
      <w:r w:rsidR="00654798" w:rsidRPr="00864573">
        <w:rPr>
          <w:rFonts w:cs="Arial"/>
          <w:bdr w:val="none" w:sz="0" w:space="0" w:color="auto" w:frame="1"/>
        </w:rPr>
        <w:t>rates</w:t>
      </w:r>
      <w:r w:rsidR="00623044" w:rsidRPr="00864573">
        <w:rPr>
          <w:rFonts w:cs="Arial"/>
          <w:bdr w:val="none" w:sz="0" w:space="0" w:color="auto" w:frame="1"/>
        </w:rPr>
        <w:t>; and 2)</w:t>
      </w:r>
      <w:r w:rsidR="003B70F1" w:rsidRPr="00864573">
        <w:rPr>
          <w:rFonts w:cs="Arial"/>
          <w:bdr w:val="none" w:sz="0" w:space="0" w:color="auto" w:frame="1"/>
        </w:rPr>
        <w:t xml:space="preserve"> to</w:t>
      </w:r>
      <w:r w:rsidR="00623044" w:rsidRPr="00864573">
        <w:rPr>
          <w:rFonts w:cs="Arial"/>
          <w:bdr w:val="none" w:sz="0" w:space="0" w:color="auto" w:frame="1"/>
        </w:rPr>
        <w:t xml:space="preserve"> </w:t>
      </w:r>
      <w:r w:rsidR="009D5AC2" w:rsidRPr="00864573">
        <w:rPr>
          <w:rFonts w:cs="Arial"/>
          <w:bdr w:val="none" w:sz="0" w:space="0" w:color="auto" w:frame="1"/>
        </w:rPr>
        <w:t>render a decision on the requested review no later than 60 calendar days a</w:t>
      </w:r>
      <w:r w:rsidR="00623044" w:rsidRPr="00864573">
        <w:rPr>
          <w:rFonts w:cs="Arial"/>
          <w:bdr w:val="none" w:sz="0" w:space="0" w:color="auto" w:frame="1"/>
        </w:rPr>
        <w:t>fter receipt of the</w:t>
      </w:r>
      <w:r w:rsidR="0012285B" w:rsidRPr="00864573">
        <w:rPr>
          <w:rFonts w:cs="Arial"/>
          <w:bdr w:val="none" w:sz="0" w:space="0" w:color="auto" w:frame="1"/>
        </w:rPr>
        <w:t xml:space="preserve"> request</w:t>
      </w:r>
      <w:r w:rsidR="00D34A2C" w:rsidRPr="00864573">
        <w:rPr>
          <w:rFonts w:cs="Arial"/>
          <w:bdr w:val="none" w:sz="0" w:space="0" w:color="auto" w:frame="1"/>
        </w:rPr>
        <w:t>,</w:t>
      </w:r>
      <w:r w:rsidR="0012285B" w:rsidRPr="00864573">
        <w:rPr>
          <w:rFonts w:cs="Arial"/>
          <w:bdr w:val="none" w:sz="0" w:space="0" w:color="auto" w:frame="1"/>
        </w:rPr>
        <w:t xml:space="preserve"> unless the director</w:t>
      </w:r>
      <w:r w:rsidR="009D5AC2" w:rsidRPr="00864573">
        <w:rPr>
          <w:rFonts w:cs="Arial"/>
          <w:bdr w:val="none" w:sz="0" w:space="0" w:color="auto" w:frame="1"/>
        </w:rPr>
        <w:t xml:space="preserve"> determines t</w:t>
      </w:r>
      <w:r w:rsidR="009C2AFD" w:rsidRPr="00864573">
        <w:rPr>
          <w:rFonts w:cs="Arial"/>
          <w:bdr w:val="none" w:sz="0" w:space="0" w:color="auto" w:frame="1"/>
        </w:rPr>
        <w:t xml:space="preserve">hat additional time is </w:t>
      </w:r>
      <w:r w:rsidR="0012285B" w:rsidRPr="00864573">
        <w:rPr>
          <w:rFonts w:cs="Arial"/>
          <w:bdr w:val="none" w:sz="0" w:space="0" w:color="auto" w:frame="1"/>
        </w:rPr>
        <w:t xml:space="preserve">necessary to </w:t>
      </w:r>
      <w:r w:rsidR="009D5AC2" w:rsidRPr="00864573">
        <w:rPr>
          <w:rFonts w:cs="Arial"/>
          <w:bdr w:val="none" w:sz="0" w:space="0" w:color="auto" w:frame="1"/>
        </w:rPr>
        <w:t>evaluate the reques</w:t>
      </w:r>
      <w:r w:rsidR="00D96458" w:rsidRPr="00864573">
        <w:rPr>
          <w:rFonts w:cs="Arial"/>
          <w:bdr w:val="none" w:sz="0" w:space="0" w:color="auto" w:frame="1"/>
        </w:rPr>
        <w:t>t</w:t>
      </w:r>
      <w:r w:rsidR="0012285B" w:rsidRPr="00864573">
        <w:rPr>
          <w:rFonts w:cs="Arial"/>
          <w:bdr w:val="none" w:sz="0" w:space="0" w:color="auto" w:frame="1"/>
        </w:rPr>
        <w:t xml:space="preserve"> and notifies the regional center</w:t>
      </w:r>
      <w:r w:rsidR="00623044" w:rsidRPr="00864573">
        <w:rPr>
          <w:rFonts w:cs="Arial"/>
          <w:bdr w:val="none" w:sz="0" w:space="0" w:color="auto" w:frame="1"/>
        </w:rPr>
        <w:t>.</w:t>
      </w:r>
    </w:p>
    <w:p w:rsidR="007B2D3D" w:rsidRPr="00C3168E" w:rsidRDefault="00C632DD" w:rsidP="00623044">
      <w:pPr>
        <w:pStyle w:val="NoSpacing"/>
        <w:rPr>
          <w:rFonts w:eastAsiaTheme="minorHAnsi" w:cs="Arial"/>
          <w:color w:val="000000"/>
        </w:rPr>
      </w:pPr>
      <w:r>
        <w:rPr>
          <w:rFonts w:cs="Arial"/>
        </w:rPr>
        <w:t>The current health and safety waiver process is cu</w:t>
      </w:r>
      <w:r w:rsidR="00313CFA">
        <w:rPr>
          <w:rFonts w:cs="Arial"/>
        </w:rPr>
        <w:t xml:space="preserve">mbersome, lengthy and delayed. </w:t>
      </w:r>
      <w:r>
        <w:rPr>
          <w:rFonts w:cs="Arial"/>
        </w:rPr>
        <w:t>W</w:t>
      </w:r>
      <w:r w:rsidR="0012285B" w:rsidRPr="008540F6">
        <w:rPr>
          <w:rFonts w:cs="Arial"/>
        </w:rPr>
        <w:t xml:space="preserve">aiting multiple months for approval of a </w:t>
      </w:r>
      <w:r w:rsidR="0012285B">
        <w:rPr>
          <w:rFonts w:cs="Arial"/>
        </w:rPr>
        <w:t xml:space="preserve">health and safety waiver where an individual is in crisis and at risk of placement in a more restrictive, less integrated setting, </w:t>
      </w:r>
      <w:r w:rsidR="0012285B" w:rsidRPr="008540F6">
        <w:rPr>
          <w:rFonts w:cs="Arial"/>
        </w:rPr>
        <w:t>simply does not work.</w:t>
      </w:r>
      <w:r w:rsidR="00313CFA">
        <w:rPr>
          <w:rFonts w:cs="Arial"/>
        </w:rPr>
        <w:t xml:space="preserve"> </w:t>
      </w:r>
      <w:r w:rsidR="00E34B1B">
        <w:rPr>
          <w:rFonts w:cs="Arial"/>
        </w:rPr>
        <w:t xml:space="preserve">Creating </w:t>
      </w:r>
      <w:r w:rsidR="009C2AFD">
        <w:rPr>
          <w:rFonts w:cs="Arial"/>
        </w:rPr>
        <w:t xml:space="preserve">timelines, </w:t>
      </w:r>
      <w:r w:rsidR="00654798">
        <w:rPr>
          <w:rFonts w:cs="Arial"/>
        </w:rPr>
        <w:t>processes</w:t>
      </w:r>
      <w:r>
        <w:rPr>
          <w:rFonts w:cs="Arial"/>
        </w:rPr>
        <w:t>, and accountability in the review</w:t>
      </w:r>
      <w:r w:rsidR="009C2AFD">
        <w:rPr>
          <w:rFonts w:cs="Arial"/>
        </w:rPr>
        <w:t xml:space="preserve"> of</w:t>
      </w:r>
      <w:r>
        <w:rPr>
          <w:rFonts w:cs="Arial"/>
        </w:rPr>
        <w:t xml:space="preserve"> health</w:t>
      </w:r>
      <w:r w:rsidR="009F0264">
        <w:rPr>
          <w:rFonts w:cs="Arial"/>
        </w:rPr>
        <w:t xml:space="preserve"> and safety waiver</w:t>
      </w:r>
      <w:r>
        <w:rPr>
          <w:rFonts w:cs="Arial"/>
        </w:rPr>
        <w:t xml:space="preserve"> requests</w:t>
      </w:r>
      <w:r w:rsidR="00E34B1B">
        <w:rPr>
          <w:rFonts w:cs="Arial"/>
        </w:rPr>
        <w:t xml:space="preserve">, including </w:t>
      </w:r>
      <w:r w:rsidR="00864573">
        <w:rPr>
          <w:rFonts w:cs="Arial"/>
        </w:rPr>
        <w:t xml:space="preserve">allowing </w:t>
      </w:r>
      <w:r w:rsidR="00654798">
        <w:rPr>
          <w:rFonts w:cs="Arial"/>
        </w:rPr>
        <w:t>for</w:t>
      </w:r>
      <w:r w:rsidR="00E34B1B">
        <w:rPr>
          <w:rFonts w:cs="Arial"/>
        </w:rPr>
        <w:t xml:space="preserve"> an expedited review</w:t>
      </w:r>
      <w:r>
        <w:rPr>
          <w:rFonts w:cs="Arial"/>
        </w:rPr>
        <w:t xml:space="preserve"> process</w:t>
      </w:r>
      <w:r w:rsidR="00E34B1B">
        <w:rPr>
          <w:rFonts w:cs="Arial"/>
        </w:rPr>
        <w:t xml:space="preserve"> </w:t>
      </w:r>
      <w:r w:rsidR="00D40654">
        <w:rPr>
          <w:rFonts w:cs="Arial"/>
        </w:rPr>
        <w:t xml:space="preserve">in </w:t>
      </w:r>
      <w:r w:rsidR="00623044">
        <w:rPr>
          <w:rFonts w:cs="Arial"/>
        </w:rPr>
        <w:t>those circumstances</w:t>
      </w:r>
      <w:r w:rsidR="00D34A2C">
        <w:rPr>
          <w:rFonts w:cs="Arial"/>
        </w:rPr>
        <w:t xml:space="preserve"> where </w:t>
      </w:r>
      <w:r w:rsidR="00D34A2C" w:rsidRPr="00BB5F8F">
        <w:rPr>
          <w:rFonts w:cs="Arial"/>
        </w:rPr>
        <w:t>there is an imminent and serious threat to the health and safety</w:t>
      </w:r>
      <w:r w:rsidR="00D34A2C">
        <w:rPr>
          <w:rFonts w:cs="Arial"/>
        </w:rPr>
        <w:t xml:space="preserve"> of a consumer</w:t>
      </w:r>
      <w:r w:rsidR="00DE0EC1">
        <w:rPr>
          <w:rFonts w:cs="Arial"/>
        </w:rPr>
        <w:t>,</w:t>
      </w:r>
      <w:r w:rsidR="00E34B1B">
        <w:rPr>
          <w:rFonts w:cs="Arial"/>
        </w:rPr>
        <w:t xml:space="preserve"> will</w:t>
      </w:r>
      <w:r w:rsidR="00D34A2C">
        <w:rPr>
          <w:rFonts w:cs="Arial"/>
        </w:rPr>
        <w:t xml:space="preserve"> ensure that consumers get the services they need to remain in the community</w:t>
      </w:r>
      <w:r w:rsidR="00313CFA">
        <w:rPr>
          <w:rFonts w:cs="Arial"/>
        </w:rPr>
        <w:t xml:space="preserve">. </w:t>
      </w:r>
      <w:r>
        <w:rPr>
          <w:rFonts w:cs="Arial"/>
        </w:rPr>
        <w:t xml:space="preserve">These changes will also </w:t>
      </w:r>
      <w:r w:rsidR="00E34B1B">
        <w:rPr>
          <w:rFonts w:cs="Arial"/>
        </w:rPr>
        <w:t>do</w:t>
      </w:r>
      <w:r w:rsidR="0012285B">
        <w:rPr>
          <w:rFonts w:cs="Arial"/>
        </w:rPr>
        <w:t xml:space="preserve"> m</w:t>
      </w:r>
      <w:r w:rsidR="009C2AFD">
        <w:rPr>
          <w:rFonts w:cs="Arial"/>
        </w:rPr>
        <w:t xml:space="preserve">uch to address </w:t>
      </w:r>
      <w:r w:rsidR="00DE0EC1">
        <w:rPr>
          <w:rFonts w:cs="Arial"/>
        </w:rPr>
        <w:t xml:space="preserve">current </w:t>
      </w:r>
      <w:r w:rsidR="009C2AFD">
        <w:rPr>
          <w:rFonts w:cs="Arial"/>
        </w:rPr>
        <w:t>problems in the system</w:t>
      </w:r>
      <w:r w:rsidR="003B70F1">
        <w:rPr>
          <w:rFonts w:cs="Arial"/>
        </w:rPr>
        <w:t>,</w:t>
      </w:r>
      <w:r w:rsidR="009C2AFD">
        <w:rPr>
          <w:rFonts w:cs="Arial"/>
        </w:rPr>
        <w:t xml:space="preserve"> which is</w:t>
      </w:r>
      <w:r w:rsidR="00D40654">
        <w:rPr>
          <w:rFonts w:cs="Arial"/>
        </w:rPr>
        <w:t xml:space="preserve"> inundated</w:t>
      </w:r>
      <w:r>
        <w:rPr>
          <w:rFonts w:cs="Arial"/>
        </w:rPr>
        <w:t xml:space="preserve"> with requests</w:t>
      </w:r>
      <w:r w:rsidR="0012285B">
        <w:rPr>
          <w:rFonts w:cs="Arial"/>
        </w:rPr>
        <w:t>.</w:t>
      </w:r>
      <w:r w:rsidR="009C2AFD">
        <w:rPr>
          <w:rFonts w:cs="Arial"/>
        </w:rPr>
        <w:t xml:space="preserve"> Finally</w:t>
      </w:r>
      <w:r w:rsidR="0012285B">
        <w:rPr>
          <w:rFonts w:cs="Arial"/>
        </w:rPr>
        <w:t>, d</w:t>
      </w:r>
      <w:r w:rsidR="00E34B1B">
        <w:rPr>
          <w:rFonts w:cs="Arial"/>
        </w:rPr>
        <w:t>eveloping a review process to deal with ongoing systemic issues</w:t>
      </w:r>
      <w:r w:rsidR="009C2AFD">
        <w:rPr>
          <w:rFonts w:cs="Arial"/>
        </w:rPr>
        <w:t xml:space="preserve"> with provider rates</w:t>
      </w:r>
      <w:r w:rsidR="00E34B1B">
        <w:rPr>
          <w:rFonts w:cs="Arial"/>
        </w:rPr>
        <w:t xml:space="preserve"> will also </w:t>
      </w:r>
      <w:r w:rsidR="00E34B1B">
        <w:rPr>
          <w:rFonts w:eastAsiaTheme="minorHAnsi" w:cs="Arial"/>
          <w:color w:val="000000"/>
        </w:rPr>
        <w:t>strengthen the community-based system that is now the safety net for regional</w:t>
      </w:r>
      <w:r w:rsidR="00D40654">
        <w:rPr>
          <w:rFonts w:eastAsiaTheme="minorHAnsi" w:cs="Arial"/>
          <w:color w:val="000000"/>
        </w:rPr>
        <w:t xml:space="preserve"> center</w:t>
      </w:r>
      <w:r w:rsidR="00E34B1B">
        <w:rPr>
          <w:rFonts w:eastAsiaTheme="minorHAnsi" w:cs="Arial"/>
          <w:color w:val="000000"/>
        </w:rPr>
        <w:t xml:space="preserve"> consumers</w:t>
      </w:r>
      <w:r w:rsidR="00313CFA">
        <w:rPr>
          <w:rFonts w:eastAsiaTheme="minorHAnsi" w:cs="Arial"/>
          <w:color w:val="000000"/>
        </w:rPr>
        <w:t xml:space="preserve">. </w:t>
      </w:r>
      <w:r w:rsidR="003B70F1">
        <w:rPr>
          <w:rFonts w:eastAsiaTheme="minorHAnsi" w:cs="Arial"/>
          <w:color w:val="000000"/>
        </w:rPr>
        <w:t>For these reasons, DRC supports the bill</w:t>
      </w:r>
      <w:r w:rsidR="00536D58">
        <w:t>.</w:t>
      </w:r>
    </w:p>
    <w:p w:rsidR="00313CFA" w:rsidRDefault="00313CFA" w:rsidP="00313CFA">
      <w:pPr>
        <w:pStyle w:val="NoSpacing"/>
        <w:spacing w:after="1200"/>
      </w:pPr>
      <w:r w:rsidRPr="001F7E96">
        <w:rPr>
          <w:rFonts w:cs="Arial"/>
          <w:noProof/>
        </w:rPr>
        <w:drawing>
          <wp:anchor distT="0" distB="0" distL="114300" distR="114300" simplePos="0" relativeHeight="251661312" behindDoc="1" locked="0" layoutInCell="1" allowOverlap="1" wp14:anchorId="4DA9E3D4" wp14:editId="099610C3">
            <wp:simplePos x="0" y="0"/>
            <wp:positionH relativeFrom="margin">
              <wp:posOffset>6350</wp:posOffset>
            </wp:positionH>
            <wp:positionV relativeFrom="paragraph">
              <wp:posOffset>213360</wp:posOffset>
            </wp:positionV>
            <wp:extent cx="2022475" cy="749935"/>
            <wp:effectExtent l="0" t="0" r="0" b="0"/>
            <wp:wrapNone/>
            <wp:docPr id="5" name="Picture 5" descr="Signature of Evelyn Abouhassan" title="Signature of Evelyn Abouhas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Sincerely,</w:t>
      </w:r>
    </w:p>
    <w:p w:rsidR="00313CFA" w:rsidRDefault="00313CFA" w:rsidP="00313CFA">
      <w:pPr>
        <w:rPr>
          <w:rFonts w:cs="Arial"/>
          <w:szCs w:val="28"/>
        </w:rPr>
      </w:pPr>
      <w:r w:rsidRPr="001F7E96">
        <w:rPr>
          <w:rFonts w:cs="Arial"/>
          <w:szCs w:val="28"/>
        </w:rPr>
        <w:t>Evelyn Abouhassan</w:t>
      </w:r>
    </w:p>
    <w:p w:rsidR="00313CFA" w:rsidRDefault="00313CFA" w:rsidP="00313CFA">
      <w:pPr>
        <w:rPr>
          <w:rFonts w:cs="Arial"/>
          <w:szCs w:val="28"/>
        </w:rPr>
      </w:pPr>
      <w:r w:rsidRPr="001F7E96">
        <w:rPr>
          <w:rFonts w:cs="Arial"/>
          <w:szCs w:val="28"/>
        </w:rPr>
        <w:t>Senior Legislative Advocate</w:t>
      </w:r>
    </w:p>
    <w:p w:rsidR="00313CFA" w:rsidRDefault="00313CFA" w:rsidP="00313CFA">
      <w:pPr>
        <w:spacing w:after="960"/>
        <w:rPr>
          <w:rFonts w:cs="Arial"/>
          <w:szCs w:val="28"/>
        </w:rPr>
      </w:pPr>
      <w:r w:rsidRPr="001F7E96">
        <w:rPr>
          <w:rFonts w:cs="Arial"/>
          <w:szCs w:val="28"/>
        </w:rPr>
        <w:t>Disability Rights California</w:t>
      </w:r>
    </w:p>
    <w:p w:rsidR="000A0886" w:rsidRDefault="00E9574B" w:rsidP="00536D58">
      <w:pPr>
        <w:pStyle w:val="NoSpacing"/>
        <w:contextualSpacing/>
      </w:pPr>
      <w:r>
        <w:lastRenderedPageBreak/>
        <w:t>c</w:t>
      </w:r>
      <w:r w:rsidR="004145E5" w:rsidRPr="00AE575F">
        <w:t>c:</w:t>
      </w:r>
      <w:r w:rsidR="007B2D3D">
        <w:tab/>
      </w:r>
      <w:r w:rsidR="000A0886">
        <w:t>Honorable Dante Acosta, California State Assembly</w:t>
      </w:r>
    </w:p>
    <w:p w:rsidR="000A0886" w:rsidRDefault="00BA1367" w:rsidP="00BA1367">
      <w:pPr>
        <w:pStyle w:val="NoSpacing"/>
        <w:ind w:left="720"/>
        <w:contextualSpacing/>
      </w:pPr>
      <w:r>
        <w:t>Matthew Easley, Legislative Director, Office of Assembly Member Acosta</w:t>
      </w:r>
    </w:p>
    <w:p w:rsidR="000A0886" w:rsidRDefault="000A0886" w:rsidP="00BA1367">
      <w:pPr>
        <w:pStyle w:val="NoSpacing"/>
        <w:ind w:firstLine="720"/>
        <w:contextualSpacing/>
      </w:pPr>
      <w:r>
        <w:t xml:space="preserve">Honorable Members, Assembly </w:t>
      </w:r>
      <w:r w:rsidR="00C3168E">
        <w:t>Appropriations</w:t>
      </w:r>
      <w:r>
        <w:t xml:space="preserve"> Committee</w:t>
      </w:r>
    </w:p>
    <w:p w:rsidR="000A0886" w:rsidRDefault="00C3168E" w:rsidP="000A0886">
      <w:pPr>
        <w:pStyle w:val="NoSpacing"/>
        <w:ind w:left="720"/>
        <w:contextualSpacing/>
      </w:pPr>
      <w:r>
        <w:t>Jennifer Swenson</w:t>
      </w:r>
      <w:r w:rsidR="000A0886">
        <w:t xml:space="preserve">, </w:t>
      </w:r>
      <w:r>
        <w:t>Principal</w:t>
      </w:r>
      <w:r w:rsidR="000A0886">
        <w:t xml:space="preserve"> Consultant, Assembly </w:t>
      </w:r>
      <w:r>
        <w:t>Appropriations</w:t>
      </w:r>
      <w:r w:rsidR="000A0886">
        <w:t xml:space="preserve"> Committee</w:t>
      </w:r>
    </w:p>
    <w:sectPr w:rsidR="000A0886" w:rsidSect="008C0C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52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449" w:rsidRDefault="00821449" w:rsidP="008C0CD9">
      <w:r>
        <w:separator/>
      </w:r>
    </w:p>
  </w:endnote>
  <w:endnote w:type="continuationSeparator" w:id="0">
    <w:p w:rsidR="00821449" w:rsidRDefault="00821449" w:rsidP="008C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E43" w:rsidRDefault="001B2E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E43" w:rsidRDefault="001B2E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E43" w:rsidRDefault="001B2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449" w:rsidRDefault="00821449" w:rsidP="008C0CD9">
      <w:r>
        <w:separator/>
      </w:r>
    </w:p>
  </w:footnote>
  <w:footnote w:type="continuationSeparator" w:id="0">
    <w:p w:rsidR="00821449" w:rsidRDefault="00821449" w:rsidP="008C0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E43" w:rsidRDefault="001B2E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A00" w:rsidRPr="00092273" w:rsidRDefault="0079368B" w:rsidP="00D65A00">
    <w:pPr>
      <w:widowControl w:val="0"/>
      <w:rPr>
        <w:snapToGrid w:val="0"/>
        <w:sz w:val="24"/>
        <w:szCs w:val="24"/>
      </w:rPr>
    </w:pPr>
    <w:r>
      <w:rPr>
        <w:snapToGrid w:val="0"/>
        <w:sz w:val="24"/>
        <w:szCs w:val="24"/>
      </w:rPr>
      <w:t>AB</w:t>
    </w:r>
    <w:r w:rsidR="000A0886">
      <w:rPr>
        <w:snapToGrid w:val="0"/>
        <w:sz w:val="24"/>
        <w:szCs w:val="24"/>
      </w:rPr>
      <w:t xml:space="preserve"> 2244</w:t>
    </w:r>
    <w:r w:rsidR="00D65A00" w:rsidRPr="00092273">
      <w:rPr>
        <w:snapToGrid w:val="0"/>
        <w:sz w:val="24"/>
        <w:szCs w:val="24"/>
      </w:rPr>
      <w:t xml:space="preserve"> (</w:t>
    </w:r>
    <w:r w:rsidR="000A0886">
      <w:rPr>
        <w:snapToGrid w:val="0"/>
        <w:sz w:val="24"/>
        <w:szCs w:val="24"/>
      </w:rPr>
      <w:t>ACOSTA</w:t>
    </w:r>
    <w:r w:rsidR="00D65A00" w:rsidRPr="00092273">
      <w:rPr>
        <w:snapToGrid w:val="0"/>
        <w:sz w:val="24"/>
        <w:szCs w:val="24"/>
      </w:rPr>
      <w:t xml:space="preserve">) – </w:t>
    </w:r>
    <w:r w:rsidR="00FB580C">
      <w:rPr>
        <w:snapToGrid w:val="0"/>
        <w:sz w:val="24"/>
        <w:szCs w:val="24"/>
      </w:rPr>
      <w:t>SUPPORT</w:t>
    </w:r>
  </w:p>
  <w:p w:rsidR="00D65A00" w:rsidRPr="00976012" w:rsidRDefault="00D65A00" w:rsidP="00D65A00">
    <w:pPr>
      <w:widowControl w:val="0"/>
      <w:tabs>
        <w:tab w:val="center" w:pos="4320"/>
        <w:tab w:val="right" w:pos="8640"/>
      </w:tabs>
      <w:rPr>
        <w:rFonts w:cs="Arial"/>
        <w:snapToGrid w:val="0"/>
        <w:sz w:val="24"/>
      </w:rPr>
    </w:pPr>
    <w:r w:rsidRPr="00976012">
      <w:rPr>
        <w:rFonts w:cs="Arial"/>
        <w:snapToGrid w:val="0"/>
        <w:sz w:val="24"/>
      </w:rPr>
      <w:t xml:space="preserve">Page </w:t>
    </w:r>
    <w:r w:rsidRPr="00976012">
      <w:rPr>
        <w:rFonts w:cs="Arial"/>
        <w:snapToGrid w:val="0"/>
        <w:sz w:val="24"/>
      </w:rPr>
      <w:fldChar w:fldCharType="begin"/>
    </w:r>
    <w:r w:rsidRPr="00976012">
      <w:rPr>
        <w:rFonts w:cs="Arial"/>
        <w:snapToGrid w:val="0"/>
        <w:sz w:val="24"/>
      </w:rPr>
      <w:instrText xml:space="preserve"> PAGE </w:instrText>
    </w:r>
    <w:r w:rsidRPr="00976012">
      <w:rPr>
        <w:rFonts w:cs="Arial"/>
        <w:snapToGrid w:val="0"/>
        <w:sz w:val="24"/>
      </w:rPr>
      <w:fldChar w:fldCharType="separate"/>
    </w:r>
    <w:r w:rsidR="002C0A40">
      <w:rPr>
        <w:rFonts w:cs="Arial"/>
        <w:noProof/>
        <w:snapToGrid w:val="0"/>
        <w:sz w:val="24"/>
      </w:rPr>
      <w:t>3</w:t>
    </w:r>
    <w:r w:rsidRPr="00976012">
      <w:rPr>
        <w:rFonts w:cs="Arial"/>
        <w:snapToGrid w:val="0"/>
        <w:sz w:val="24"/>
      </w:rPr>
      <w:fldChar w:fldCharType="end"/>
    </w:r>
    <w:r w:rsidRPr="00976012">
      <w:rPr>
        <w:rFonts w:cs="Arial"/>
        <w:snapToGrid w:val="0"/>
        <w:sz w:val="24"/>
      </w:rPr>
      <w:t xml:space="preserve"> of </w:t>
    </w:r>
    <w:r w:rsidRPr="00976012">
      <w:rPr>
        <w:rFonts w:cs="Arial"/>
        <w:snapToGrid w:val="0"/>
        <w:sz w:val="24"/>
      </w:rPr>
      <w:fldChar w:fldCharType="begin"/>
    </w:r>
    <w:r w:rsidRPr="00976012">
      <w:rPr>
        <w:rFonts w:cs="Arial"/>
        <w:snapToGrid w:val="0"/>
        <w:sz w:val="24"/>
      </w:rPr>
      <w:instrText xml:space="preserve"> NUMPAGES </w:instrText>
    </w:r>
    <w:r w:rsidRPr="00976012">
      <w:rPr>
        <w:rFonts w:cs="Arial"/>
        <w:snapToGrid w:val="0"/>
        <w:sz w:val="24"/>
      </w:rPr>
      <w:fldChar w:fldCharType="separate"/>
    </w:r>
    <w:r w:rsidR="002C0A40">
      <w:rPr>
        <w:rFonts w:cs="Arial"/>
        <w:noProof/>
        <w:snapToGrid w:val="0"/>
        <w:sz w:val="24"/>
      </w:rPr>
      <w:t>3</w:t>
    </w:r>
    <w:r w:rsidRPr="00976012">
      <w:rPr>
        <w:rFonts w:cs="Arial"/>
        <w:snapToGrid w:val="0"/>
        <w:sz w:val="24"/>
      </w:rPr>
      <w:fldChar w:fldCharType="end"/>
    </w:r>
  </w:p>
  <w:p w:rsidR="008C0CD9" w:rsidRDefault="008C0C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E43" w:rsidRDefault="001B2E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4384"/>
    <w:multiLevelType w:val="hybridMultilevel"/>
    <w:tmpl w:val="5ADAC48C"/>
    <w:lvl w:ilvl="0" w:tplc="5E30D1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11EFE"/>
    <w:multiLevelType w:val="hybridMultilevel"/>
    <w:tmpl w:val="4AB208EA"/>
    <w:lvl w:ilvl="0" w:tplc="6C8EE0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445B4"/>
    <w:multiLevelType w:val="hybridMultilevel"/>
    <w:tmpl w:val="D1067B22"/>
    <w:lvl w:ilvl="0" w:tplc="A5040C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060AC"/>
    <w:multiLevelType w:val="hybridMultilevel"/>
    <w:tmpl w:val="4184B462"/>
    <w:lvl w:ilvl="0" w:tplc="3B6E7C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314EB"/>
    <w:multiLevelType w:val="hybridMultilevel"/>
    <w:tmpl w:val="169A56D4"/>
    <w:lvl w:ilvl="0" w:tplc="8BFA70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876E7"/>
    <w:multiLevelType w:val="hybridMultilevel"/>
    <w:tmpl w:val="75D85F70"/>
    <w:lvl w:ilvl="0" w:tplc="FE0494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A4F2F"/>
    <w:multiLevelType w:val="hybridMultilevel"/>
    <w:tmpl w:val="7376DE0E"/>
    <w:lvl w:ilvl="0" w:tplc="63343A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52E0D"/>
    <w:multiLevelType w:val="hybridMultilevel"/>
    <w:tmpl w:val="F18C1B94"/>
    <w:lvl w:ilvl="0" w:tplc="E50ED7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453FF"/>
    <w:multiLevelType w:val="hybridMultilevel"/>
    <w:tmpl w:val="70807156"/>
    <w:lvl w:ilvl="0" w:tplc="EED2B5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E3B54"/>
    <w:multiLevelType w:val="hybridMultilevel"/>
    <w:tmpl w:val="39689F6C"/>
    <w:lvl w:ilvl="0" w:tplc="25E63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D7451"/>
    <w:multiLevelType w:val="hybridMultilevel"/>
    <w:tmpl w:val="DE748EC8"/>
    <w:lvl w:ilvl="0" w:tplc="F55C59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D7"/>
    <w:rsid w:val="00007286"/>
    <w:rsid w:val="00034961"/>
    <w:rsid w:val="00053BBE"/>
    <w:rsid w:val="00090018"/>
    <w:rsid w:val="00092273"/>
    <w:rsid w:val="000A0886"/>
    <w:rsid w:val="000B2C74"/>
    <w:rsid w:val="000B3AC8"/>
    <w:rsid w:val="000C0804"/>
    <w:rsid w:val="000D0944"/>
    <w:rsid w:val="000D3499"/>
    <w:rsid w:val="00102CF9"/>
    <w:rsid w:val="00111274"/>
    <w:rsid w:val="001222AC"/>
    <w:rsid w:val="00122585"/>
    <w:rsid w:val="0012285B"/>
    <w:rsid w:val="001554A4"/>
    <w:rsid w:val="00175B9C"/>
    <w:rsid w:val="00192E26"/>
    <w:rsid w:val="001B2E43"/>
    <w:rsid w:val="001C353C"/>
    <w:rsid w:val="002006F3"/>
    <w:rsid w:val="00204527"/>
    <w:rsid w:val="00207CAC"/>
    <w:rsid w:val="00217E7B"/>
    <w:rsid w:val="00223EB5"/>
    <w:rsid w:val="0024727B"/>
    <w:rsid w:val="0026027F"/>
    <w:rsid w:val="0026192F"/>
    <w:rsid w:val="00281EC2"/>
    <w:rsid w:val="002A2B70"/>
    <w:rsid w:val="002A77F3"/>
    <w:rsid w:val="002B25AB"/>
    <w:rsid w:val="002B4BB3"/>
    <w:rsid w:val="002C0904"/>
    <w:rsid w:val="002C0A40"/>
    <w:rsid w:val="002D2868"/>
    <w:rsid w:val="002D7E2D"/>
    <w:rsid w:val="002E0B2C"/>
    <w:rsid w:val="002F44D8"/>
    <w:rsid w:val="00313CFA"/>
    <w:rsid w:val="00330E74"/>
    <w:rsid w:val="00334BAE"/>
    <w:rsid w:val="00346FC3"/>
    <w:rsid w:val="00377C73"/>
    <w:rsid w:val="003A3192"/>
    <w:rsid w:val="003B70F1"/>
    <w:rsid w:val="003C7976"/>
    <w:rsid w:val="00403758"/>
    <w:rsid w:val="0041090A"/>
    <w:rsid w:val="004145E5"/>
    <w:rsid w:val="004233AF"/>
    <w:rsid w:val="00431C90"/>
    <w:rsid w:val="00472E8C"/>
    <w:rsid w:val="004808DC"/>
    <w:rsid w:val="004B5992"/>
    <w:rsid w:val="004C627F"/>
    <w:rsid w:val="004F207B"/>
    <w:rsid w:val="00502785"/>
    <w:rsid w:val="005115B1"/>
    <w:rsid w:val="005207AD"/>
    <w:rsid w:val="00536D58"/>
    <w:rsid w:val="005506C8"/>
    <w:rsid w:val="00551944"/>
    <w:rsid w:val="005831C4"/>
    <w:rsid w:val="00590EC0"/>
    <w:rsid w:val="005955A0"/>
    <w:rsid w:val="005A1F3D"/>
    <w:rsid w:val="005D321B"/>
    <w:rsid w:val="005F6283"/>
    <w:rsid w:val="006049C9"/>
    <w:rsid w:val="00612B4B"/>
    <w:rsid w:val="00623044"/>
    <w:rsid w:val="006233E5"/>
    <w:rsid w:val="00624E34"/>
    <w:rsid w:val="00641DFB"/>
    <w:rsid w:val="00654798"/>
    <w:rsid w:val="006729CE"/>
    <w:rsid w:val="0068283B"/>
    <w:rsid w:val="006A295D"/>
    <w:rsid w:val="006A5FA5"/>
    <w:rsid w:val="006B4938"/>
    <w:rsid w:val="006D7DE2"/>
    <w:rsid w:val="006E2E09"/>
    <w:rsid w:val="006E32DB"/>
    <w:rsid w:val="006E6793"/>
    <w:rsid w:val="00742B9E"/>
    <w:rsid w:val="00761C4F"/>
    <w:rsid w:val="0077012D"/>
    <w:rsid w:val="00774DA5"/>
    <w:rsid w:val="00775629"/>
    <w:rsid w:val="0078012E"/>
    <w:rsid w:val="0078583A"/>
    <w:rsid w:val="00786295"/>
    <w:rsid w:val="0079368B"/>
    <w:rsid w:val="007A10EF"/>
    <w:rsid w:val="007B291D"/>
    <w:rsid w:val="007B2D3D"/>
    <w:rsid w:val="007B4172"/>
    <w:rsid w:val="007B6003"/>
    <w:rsid w:val="007C55C9"/>
    <w:rsid w:val="007C77E4"/>
    <w:rsid w:val="007D3C03"/>
    <w:rsid w:val="007F296C"/>
    <w:rsid w:val="008017CD"/>
    <w:rsid w:val="008208DD"/>
    <w:rsid w:val="00821449"/>
    <w:rsid w:val="008265B1"/>
    <w:rsid w:val="00830521"/>
    <w:rsid w:val="008540F6"/>
    <w:rsid w:val="00864573"/>
    <w:rsid w:val="00867D5E"/>
    <w:rsid w:val="00870373"/>
    <w:rsid w:val="00876F63"/>
    <w:rsid w:val="00897487"/>
    <w:rsid w:val="008B720B"/>
    <w:rsid w:val="008C0CD9"/>
    <w:rsid w:val="008E0454"/>
    <w:rsid w:val="00900A6B"/>
    <w:rsid w:val="00907596"/>
    <w:rsid w:val="0091293C"/>
    <w:rsid w:val="00937DD4"/>
    <w:rsid w:val="0095163C"/>
    <w:rsid w:val="0095346E"/>
    <w:rsid w:val="00973C59"/>
    <w:rsid w:val="009777E3"/>
    <w:rsid w:val="009B235E"/>
    <w:rsid w:val="009B44A9"/>
    <w:rsid w:val="009C2AFD"/>
    <w:rsid w:val="009D0DE0"/>
    <w:rsid w:val="009D182F"/>
    <w:rsid w:val="009D5AC2"/>
    <w:rsid w:val="009F0264"/>
    <w:rsid w:val="009F7806"/>
    <w:rsid w:val="00A00637"/>
    <w:rsid w:val="00A16553"/>
    <w:rsid w:val="00A44A0D"/>
    <w:rsid w:val="00A75ADE"/>
    <w:rsid w:val="00A92296"/>
    <w:rsid w:val="00A96211"/>
    <w:rsid w:val="00AC1E0F"/>
    <w:rsid w:val="00AD3224"/>
    <w:rsid w:val="00AD59F9"/>
    <w:rsid w:val="00AE116A"/>
    <w:rsid w:val="00B013AE"/>
    <w:rsid w:val="00B16CAF"/>
    <w:rsid w:val="00B83FBF"/>
    <w:rsid w:val="00B87A3F"/>
    <w:rsid w:val="00B97CAA"/>
    <w:rsid w:val="00BA0196"/>
    <w:rsid w:val="00BA1367"/>
    <w:rsid w:val="00BB13F4"/>
    <w:rsid w:val="00BB2159"/>
    <w:rsid w:val="00BB45DA"/>
    <w:rsid w:val="00BB5F8F"/>
    <w:rsid w:val="00BE737F"/>
    <w:rsid w:val="00C14FF7"/>
    <w:rsid w:val="00C1771E"/>
    <w:rsid w:val="00C3168E"/>
    <w:rsid w:val="00C47A55"/>
    <w:rsid w:val="00C632DD"/>
    <w:rsid w:val="00C70F67"/>
    <w:rsid w:val="00C85AB3"/>
    <w:rsid w:val="00CA2630"/>
    <w:rsid w:val="00CC47A0"/>
    <w:rsid w:val="00CD2E5A"/>
    <w:rsid w:val="00CE01B5"/>
    <w:rsid w:val="00CE6CCB"/>
    <w:rsid w:val="00CF02EF"/>
    <w:rsid w:val="00D0327F"/>
    <w:rsid w:val="00D1246E"/>
    <w:rsid w:val="00D34A2C"/>
    <w:rsid w:val="00D40654"/>
    <w:rsid w:val="00D40E89"/>
    <w:rsid w:val="00D65A00"/>
    <w:rsid w:val="00D66ABA"/>
    <w:rsid w:val="00D70B29"/>
    <w:rsid w:val="00D90E39"/>
    <w:rsid w:val="00D96458"/>
    <w:rsid w:val="00DA06F6"/>
    <w:rsid w:val="00DC68BF"/>
    <w:rsid w:val="00DE0EC1"/>
    <w:rsid w:val="00DF0FA2"/>
    <w:rsid w:val="00E1087C"/>
    <w:rsid w:val="00E16787"/>
    <w:rsid w:val="00E175BD"/>
    <w:rsid w:val="00E33C17"/>
    <w:rsid w:val="00E3432C"/>
    <w:rsid w:val="00E34B1B"/>
    <w:rsid w:val="00E67ED7"/>
    <w:rsid w:val="00E77EB6"/>
    <w:rsid w:val="00E82D4C"/>
    <w:rsid w:val="00E93642"/>
    <w:rsid w:val="00E93939"/>
    <w:rsid w:val="00E9574B"/>
    <w:rsid w:val="00EA3325"/>
    <w:rsid w:val="00EC61D1"/>
    <w:rsid w:val="00EE7E59"/>
    <w:rsid w:val="00EF535B"/>
    <w:rsid w:val="00F023FC"/>
    <w:rsid w:val="00F107B0"/>
    <w:rsid w:val="00F14110"/>
    <w:rsid w:val="00F35368"/>
    <w:rsid w:val="00F7355A"/>
    <w:rsid w:val="00F75ED0"/>
    <w:rsid w:val="00F809DB"/>
    <w:rsid w:val="00F81234"/>
    <w:rsid w:val="00F90D40"/>
    <w:rsid w:val="00F91987"/>
    <w:rsid w:val="00F92D66"/>
    <w:rsid w:val="00FA7916"/>
    <w:rsid w:val="00FB580C"/>
    <w:rsid w:val="00FC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EBF6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5E5"/>
    <w:pPr>
      <w:spacing w:after="0" w:line="240" w:lineRule="auto"/>
    </w:pPr>
    <w:rPr>
      <w:rFonts w:ascii="Arial" w:eastAsia="Times New Roman" w:hAnsi="Arial" w:cs="Times New Roman"/>
      <w:sz w:val="28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4C627F"/>
    <w:pPr>
      <w:spacing w:before="240" w:after="240"/>
      <w:outlineLvl w:val="0"/>
    </w:pPr>
    <w:rPr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34BA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34BAE"/>
    <w:rPr>
      <w:rFonts w:eastAsiaTheme="majorEastAsia" w:cstheme="majorBidi"/>
      <w:sz w:val="36"/>
    </w:rPr>
  </w:style>
  <w:style w:type="table" w:styleId="TableGrid">
    <w:name w:val="Table Grid"/>
    <w:basedOn w:val="TableNormal"/>
    <w:uiPriority w:val="39"/>
    <w:rsid w:val="00F35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53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36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45DA"/>
    <w:rPr>
      <w:color w:val="0563C1" w:themeColor="hyperlink"/>
      <w:u w:val="single"/>
    </w:rPr>
  </w:style>
  <w:style w:type="paragraph" w:styleId="NoSpacing">
    <w:name w:val="No Spacing"/>
    <w:aliases w:val="Normal Letters"/>
    <w:basedOn w:val="BodyText"/>
    <w:uiPriority w:val="1"/>
    <w:qFormat/>
    <w:rsid w:val="004C627F"/>
    <w:pPr>
      <w:spacing w:before="240" w:after="240"/>
    </w:pPr>
    <w:rPr>
      <w:szCs w:val="28"/>
    </w:rPr>
  </w:style>
  <w:style w:type="paragraph" w:styleId="Header">
    <w:name w:val="header"/>
    <w:basedOn w:val="Normal"/>
    <w:link w:val="HeaderChar"/>
    <w:uiPriority w:val="99"/>
    <w:unhideWhenUsed/>
    <w:rsid w:val="008C0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CD9"/>
    <w:rPr>
      <w:rFonts w:ascii="Arial" w:eastAsia="Times New Roman" w:hAnsi="Arial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8C0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CD9"/>
    <w:rPr>
      <w:rFonts w:ascii="Arial" w:eastAsia="Times New Roman" w:hAnsi="Arial" w:cs="Times New Roman"/>
      <w:sz w:val="28"/>
    </w:rPr>
  </w:style>
  <w:style w:type="paragraph" w:styleId="BodyText">
    <w:name w:val="Body Text"/>
    <w:basedOn w:val="Normal"/>
    <w:link w:val="BodyTextChar"/>
    <w:rsid w:val="00A92296"/>
    <w:pPr>
      <w:widowControl w:val="0"/>
    </w:pPr>
    <w:rPr>
      <w:snapToGrid w:val="0"/>
    </w:rPr>
  </w:style>
  <w:style w:type="character" w:customStyle="1" w:styleId="BodyTextChar">
    <w:name w:val="Body Text Char"/>
    <w:basedOn w:val="DefaultParagraphFont"/>
    <w:link w:val="BodyText"/>
    <w:rsid w:val="00A92296"/>
    <w:rPr>
      <w:rFonts w:ascii="Arial" w:eastAsia="Times New Roman" w:hAnsi="Arial" w:cs="Times New Roman"/>
      <w:snapToGrid w:val="0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81EC2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EC2"/>
    <w:rPr>
      <w:rFonts w:ascii="Arial" w:eastAsiaTheme="majorEastAsia" w:hAnsi="Arial"/>
      <w:b/>
      <w:spacing w:val="-10"/>
      <w:kern w:val="28"/>
      <w:sz w:val="28"/>
      <w:szCs w:val="56"/>
    </w:rPr>
  </w:style>
  <w:style w:type="paragraph" w:customStyle="1" w:styleId="Default">
    <w:name w:val="Default"/>
    <w:rsid w:val="00092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C627F"/>
    <w:rPr>
      <w:rFonts w:ascii="Arial" w:eastAsia="Times New Roman" w:hAnsi="Arial" w:cs="Times New Roman"/>
      <w:b/>
      <w:snapToGrid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abilityrightsca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BC70418C</Template>
  <TotalTime>0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2018-03-29T17:27:00Z</dcterms:created>
  <dcterms:modified xsi:type="dcterms:W3CDTF">2018-03-29T17:35:00Z</dcterms:modified>
</cp:coreProperties>
</file>