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925" w:rsidRPr="00BC7C45" w:rsidRDefault="00773925" w:rsidP="00BC7C45">
      <w:pPr>
        <w:pStyle w:val="Heading1"/>
      </w:pPr>
      <w:r w:rsidRPr="00BC7C45">
        <w:t xml:space="preserve">OFFICE OF CLIENTS’ RIGHTS ADVOCACY </w:t>
      </w:r>
    </w:p>
    <w:p w:rsidR="00773925" w:rsidRPr="00BC7C45" w:rsidRDefault="00773925" w:rsidP="00BC7C45">
      <w:pPr>
        <w:pStyle w:val="Heading1"/>
      </w:pPr>
      <w:r w:rsidRPr="00BC7C45">
        <w:t>ANNUAL REPORT</w:t>
      </w:r>
    </w:p>
    <w:p w:rsidR="00773925" w:rsidRPr="00BC7C45" w:rsidRDefault="00773925" w:rsidP="00BC7C45">
      <w:pPr>
        <w:pStyle w:val="Heading1"/>
      </w:pPr>
      <w:r w:rsidRPr="00BC7C45">
        <w:t>JULY 1, 2019 – June 30, 2020</w:t>
      </w:r>
    </w:p>
    <w:p w:rsidR="00773925" w:rsidRPr="00773925" w:rsidRDefault="00773925" w:rsidP="00773925">
      <w:pPr>
        <w:pStyle w:val="Heading2"/>
      </w:pPr>
      <w:r w:rsidRPr="00773925">
        <w:t xml:space="preserve">TITLE 17 REPORT </w:t>
      </w:r>
    </w:p>
    <w:p w:rsidR="00773925" w:rsidRPr="00773925" w:rsidRDefault="00773925" w:rsidP="0077392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73925" w:rsidRPr="00773925" w:rsidRDefault="00773925" w:rsidP="007739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3925">
        <w:rPr>
          <w:rFonts w:ascii="Arial" w:hAnsi="Arial" w:cs="Arial"/>
          <w:sz w:val="28"/>
          <w:szCs w:val="28"/>
        </w:rPr>
        <w:t>There were no Title 17 Complai</w:t>
      </w:r>
      <w:bookmarkStart w:id="0" w:name="_GoBack"/>
      <w:bookmarkEnd w:id="0"/>
      <w:r w:rsidRPr="00773925">
        <w:rPr>
          <w:rFonts w:ascii="Arial" w:hAnsi="Arial" w:cs="Arial"/>
          <w:sz w:val="28"/>
          <w:szCs w:val="28"/>
        </w:rPr>
        <w:t>nts during this reporting period</w:t>
      </w:r>
      <w:r>
        <w:rPr>
          <w:rFonts w:ascii="Arial" w:hAnsi="Arial" w:cs="Arial"/>
          <w:sz w:val="28"/>
          <w:szCs w:val="28"/>
        </w:rPr>
        <w:t>.</w:t>
      </w:r>
    </w:p>
    <w:sectPr w:rsidR="00773925" w:rsidRPr="0077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50E" w:rsidRDefault="00E1750E" w:rsidP="00BA006D">
      <w:pPr>
        <w:spacing w:after="0" w:line="240" w:lineRule="auto"/>
      </w:pPr>
      <w:r>
        <w:separator/>
      </w:r>
    </w:p>
  </w:endnote>
  <w:endnote w:type="continuationSeparator" w:id="0">
    <w:p w:rsidR="00E1750E" w:rsidRDefault="00E1750E" w:rsidP="00B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50E" w:rsidRDefault="00E1750E" w:rsidP="00BA006D">
      <w:pPr>
        <w:spacing w:after="0" w:line="240" w:lineRule="auto"/>
      </w:pPr>
      <w:r>
        <w:separator/>
      </w:r>
    </w:p>
  </w:footnote>
  <w:footnote w:type="continuationSeparator" w:id="0">
    <w:p w:rsidR="00E1750E" w:rsidRDefault="00E1750E" w:rsidP="00BA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25"/>
    <w:rsid w:val="0039568B"/>
    <w:rsid w:val="00490910"/>
    <w:rsid w:val="00773925"/>
    <w:rsid w:val="00BA006D"/>
    <w:rsid w:val="00BC7C45"/>
    <w:rsid w:val="00E1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DA0614-8754-47AB-A5B5-65967594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925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925"/>
    <w:pPr>
      <w:keepNext/>
      <w:keepLines/>
      <w:spacing w:before="360" w:after="240" w:line="240" w:lineRule="auto"/>
      <w:jc w:val="center"/>
      <w:outlineLvl w:val="1"/>
    </w:pPr>
    <w:rPr>
      <w:rFonts w:ascii="Arial" w:eastAsiaTheme="majorEastAsia" w:hAnsi="Arial" w:cstheme="majorBidi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925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925"/>
    <w:rPr>
      <w:rFonts w:ascii="Arial" w:eastAsiaTheme="majorEastAsia" w:hAnsi="Arial" w:cstheme="majorBidi"/>
      <w:sz w:val="32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6D"/>
  </w:style>
  <w:style w:type="paragraph" w:styleId="Footer">
    <w:name w:val="footer"/>
    <w:basedOn w:val="Normal"/>
    <w:link w:val="FooterChar"/>
    <w:uiPriority w:val="99"/>
    <w:unhideWhenUsed/>
    <w:rsid w:val="00B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2</cp:revision>
  <cp:lastPrinted>2020-08-25T21:40:00Z</cp:lastPrinted>
  <dcterms:created xsi:type="dcterms:W3CDTF">2020-09-03T15:37:00Z</dcterms:created>
  <dcterms:modified xsi:type="dcterms:W3CDTF">2020-09-03T15:37:00Z</dcterms:modified>
</cp:coreProperties>
</file>